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521668" w:displacedByCustomXml="next"/>
    <w:sdt>
      <w:sdtPr>
        <w:id w:val="257869498"/>
        <w:docPartObj>
          <w:docPartGallery w:val="Cover Pages"/>
          <w:docPartUnique/>
        </w:docPartObj>
      </w:sdtPr>
      <w:sdtEndPr>
        <w:rPr>
          <w:rFonts w:eastAsiaTheme="minorEastAsia"/>
          <w:sz w:val="24"/>
          <w:lang w:eastAsia="es-EC"/>
        </w:rPr>
      </w:sdtEndPr>
      <w:sdtContent>
        <w:tbl>
          <w:tblPr>
            <w:tblpPr w:leftFromText="187" w:rightFromText="187" w:vertAnchor="page" w:horzAnchor="page" w:tblpYSpec="top"/>
            <w:tblW w:w="12015" w:type="dxa"/>
            <w:tblLook w:val="04A0" w:firstRow="1" w:lastRow="0" w:firstColumn="1" w:lastColumn="0" w:noHBand="0" w:noVBand="1"/>
          </w:tblPr>
          <w:tblGrid>
            <w:gridCol w:w="1440"/>
            <w:gridCol w:w="10575"/>
          </w:tblGrid>
          <w:tr w:rsidR="007465C4" w:rsidTr="006B4CE2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7465C4" w:rsidRDefault="007465C4" w:rsidP="00BA74C2"/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placeholder>
                  <w:docPart w:val="5D78A17F013442288FC423F11AE9F76B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0575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7465C4" w:rsidRPr="005E14B3" w:rsidRDefault="005E14B3" w:rsidP="005E14B3">
                    <w:pPr>
                      <w:pStyle w:val="Sinespaciado"/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5E14B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 xml:space="preserve">UVS-2015 </w:t>
                    </w:r>
                  </w:p>
                </w:tc>
              </w:sdtContent>
            </w:sdt>
          </w:tr>
          <w:tr w:rsidR="007465C4" w:rsidTr="006B4CE2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7465C4" w:rsidRPr="007465C4" w:rsidRDefault="007465C4" w:rsidP="0014588E">
                <w:pPr>
                  <w:rPr>
                    <w:i/>
                  </w:rPr>
                </w:pPr>
              </w:p>
            </w:tc>
            <w:tc>
              <w:tcPr>
                <w:tcW w:w="10575" w:type="dxa"/>
                <w:tcBorders>
                  <w:left w:val="single" w:sz="4" w:space="0" w:color="000000" w:themeColor="text1"/>
                </w:tcBorders>
                <w:vAlign w:val="center"/>
              </w:tcPr>
              <w:p w:rsidR="005E14B3" w:rsidRDefault="00BA74C2" w:rsidP="0014588E">
                <w:pPr>
                  <w:pStyle w:val="Sinespaciado"/>
                  <w:spacing w:line="360" w:lineRule="auto"/>
                  <w:jc w:val="both"/>
                  <w:rPr>
                    <w:b/>
                    <w:color w:val="A68100" w:themeColor="accent3" w:themeShade="BF"/>
                    <w:sz w:val="100"/>
                    <w:szCs w:val="100"/>
                  </w:rPr>
                </w:pPr>
                <w:r w:rsidRPr="005E14B3">
                  <w:rPr>
                    <w:b/>
                    <w:color w:val="A68100" w:themeColor="accent3" w:themeShade="BF"/>
                    <w:sz w:val="100"/>
                    <w:szCs w:val="100"/>
                  </w:rPr>
                  <w:t>ESPOL</w:t>
                </w:r>
              </w:p>
              <w:p w:rsidR="005E14B3" w:rsidRPr="006B4CE2" w:rsidRDefault="005E14B3" w:rsidP="0014588E">
                <w:pPr>
                  <w:pStyle w:val="Sinespaciado"/>
                  <w:jc w:val="both"/>
                  <w:rPr>
                    <w:b/>
                    <w:color w:val="A68100" w:themeColor="accent3" w:themeShade="BF"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805"/>
                  <w:tblW w:w="4209" w:type="pct"/>
                  <w:tblLook w:val="04A0" w:firstRow="1" w:lastRow="0" w:firstColumn="1" w:lastColumn="0" w:noHBand="0" w:noVBand="1"/>
                </w:tblPr>
                <w:tblGrid>
                  <w:gridCol w:w="8720"/>
                </w:tblGrid>
                <w:tr w:rsidR="007708C0" w:rsidTr="007708C0">
                  <w:tc>
                    <w:tcPr>
                      <w:tcW w:w="0" w:type="auto"/>
                    </w:tcPr>
                    <w:p w:rsidR="007708C0" w:rsidRPr="00DC5DE1" w:rsidRDefault="007708C0" w:rsidP="00DC5DE1">
                      <w:pPr>
                        <w:pStyle w:val="Sinespaciado"/>
                        <w:rPr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DC5DE1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DC5DE1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</w:rPr>
                            <w:t>lÍNEAS DE ACCIÓN</w:t>
                          </w:r>
                        </w:sdtContent>
                      </w:sdt>
                      <w:r w:rsidRPr="00DC5DE1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]</w:t>
                      </w:r>
                    </w:p>
                  </w:tc>
                </w:tr>
              </w:tbl>
              <w:p w:rsidR="007465C4" w:rsidRPr="00BA74C2" w:rsidRDefault="007465C4" w:rsidP="0014588E">
                <w:pPr>
                  <w:pStyle w:val="CM24"/>
                  <w:spacing w:line="360" w:lineRule="auto"/>
                  <w:jc w:val="both"/>
                  <w:rPr>
                    <w:rFonts w:ascii="Times New Roman" w:hAnsi="Times New Roman"/>
                    <w:b/>
                    <w:bCs/>
                    <w:color w:val="000000"/>
                    <w:szCs w:val="36"/>
                    <w:lang w:val="es-CO"/>
                  </w:rPr>
                </w:pPr>
              </w:p>
              <w:p w:rsidR="007465C4" w:rsidRPr="007465C4" w:rsidRDefault="007465C4" w:rsidP="0014588E">
                <w:pPr>
                  <w:pStyle w:val="Sinespaciado"/>
                  <w:spacing w:line="360" w:lineRule="auto"/>
                  <w:jc w:val="both"/>
                  <w:rPr>
                    <w:i/>
                    <w:color w:val="A68100" w:themeColor="accent3" w:themeShade="BF"/>
                  </w:rPr>
                </w:pPr>
              </w:p>
            </w:tc>
          </w:tr>
        </w:tbl>
        <w:p w:rsidR="007465C4" w:rsidRDefault="007465C4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7708C0" w:rsidRDefault="007708C0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7708C0" w:rsidRDefault="007708C0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7708C0" w:rsidRDefault="007708C0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DC5DE1" w:rsidRDefault="00DC5DE1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DC5DE1" w:rsidRDefault="00DC5DE1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DC5DE1" w:rsidRDefault="00DC5DE1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DC5DE1" w:rsidRDefault="00DC5DE1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7708C0" w:rsidRDefault="007708C0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633F42" w:rsidRDefault="00633F42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7708C0" w:rsidRDefault="007708C0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633F42" w:rsidRDefault="00633F42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C87154" w:rsidRDefault="00C87154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C87154" w:rsidRDefault="00C87154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p w:rsidR="007708C0" w:rsidRDefault="007708C0" w:rsidP="007708C0">
          <w:pPr>
            <w:spacing w:before="0" w:after="0" w:line="276" w:lineRule="auto"/>
            <w:rPr>
              <w:rFonts w:eastAsiaTheme="minorEastAsia"/>
              <w:sz w:val="24"/>
              <w:lang w:eastAsia="es-EC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placeholder>
              <w:docPart w:val="41CBA95D7A004648BBBB6D8A283C5DC6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7465C4" w:rsidRPr="007708C0" w:rsidRDefault="007708C0" w:rsidP="007708C0">
              <w:pPr>
                <w:pStyle w:val="Sinespaciado"/>
                <w:ind w:right="-1101"/>
                <w:rPr>
                  <w:rFonts w:ascii="Times New Roman" w:eastAsiaTheme="minorHAnsi" w:hAnsi="Times New Roman"/>
                  <w:b/>
                  <w:sz w:val="100"/>
                  <w:szCs w:val="100"/>
                  <w:lang w:eastAsia="en-US"/>
                </w:rPr>
              </w:pPr>
              <w:r w:rsidRPr="007708C0">
                <w:rPr>
                  <w:b/>
                  <w:sz w:val="100"/>
                  <w:szCs w:val="100"/>
                </w:rPr>
                <w:t>FOR-UVS-02</w:t>
              </w:r>
            </w:p>
          </w:sdtContent>
        </w:sdt>
        <w:p w:rsidR="00586334" w:rsidRPr="00633F42" w:rsidRDefault="007465C4" w:rsidP="00633F42">
          <w:pPr>
            <w:spacing w:before="0" w:after="0" w:line="276" w:lineRule="auto"/>
            <w:rPr>
              <w:rFonts w:eastAsiaTheme="minorEastAsia"/>
              <w:b/>
              <w:bCs/>
            </w:rPr>
          </w:pPr>
          <w:r w:rsidRPr="00633F42">
            <w:rPr>
              <w:rFonts w:eastAsiaTheme="minorEastAsia"/>
              <w:sz w:val="24"/>
              <w:lang w:eastAsia="es-EC"/>
            </w:rPr>
            <w:br w:type="page"/>
          </w:r>
        </w:p>
      </w:sdtContent>
    </w:sdt>
    <w:bookmarkEnd w:id="0"/>
    <w:p w:rsidR="00586334" w:rsidRPr="007708C0" w:rsidRDefault="00586334" w:rsidP="007708C0">
      <w:pPr>
        <w:pStyle w:val="Ttulo1"/>
        <w:numPr>
          <w:ilvl w:val="0"/>
          <w:numId w:val="3"/>
        </w:numPr>
        <w:pBdr>
          <w:bottom w:val="single" w:sz="8" w:space="5" w:color="98C723" w:themeColor="accent1"/>
        </w:pBdr>
        <w:spacing w:after="240" w:line="276" w:lineRule="auto"/>
        <w:ind w:left="426" w:hanging="426"/>
        <w:rPr>
          <w:rFonts w:ascii="Times New Roman" w:hAnsi="Times New Roman" w:cs="Times New Roman"/>
          <w:bCs/>
          <w:sz w:val="24"/>
          <w:szCs w:val="28"/>
          <w:lang w:eastAsia="es-EC"/>
        </w:rPr>
      </w:pPr>
      <w:r w:rsidRPr="007708C0">
        <w:rPr>
          <w:rFonts w:ascii="Times New Roman" w:hAnsi="Times New Roman" w:cs="Times New Roman"/>
          <w:bCs/>
          <w:sz w:val="24"/>
          <w:szCs w:val="28"/>
          <w:lang w:eastAsia="es-EC"/>
        </w:rPr>
        <w:lastRenderedPageBreak/>
        <w:t>LÍNEAS DE ACCIÓN:</w:t>
      </w:r>
    </w:p>
    <w:p w:rsidR="00A11806" w:rsidRDefault="00FD70E9" w:rsidP="007708C0">
      <w:pPr>
        <w:autoSpaceDE w:val="0"/>
        <w:autoSpaceDN w:val="0"/>
        <w:adjustRightInd w:val="0"/>
        <w:spacing w:before="0" w:after="0"/>
        <w:ind w:left="360"/>
        <w:rPr>
          <w:rFonts w:cs="Times New Roman"/>
          <w:sz w:val="24"/>
          <w:szCs w:val="24"/>
        </w:rPr>
      </w:pPr>
      <w:r w:rsidRPr="007465C4">
        <w:rPr>
          <w:rFonts w:cs="Times New Roman"/>
          <w:sz w:val="24"/>
          <w:szCs w:val="24"/>
        </w:rPr>
        <w:t>El Consejo Politécnico mediante Resolución 14-11-534 de Noviembre 24 de 2014,  aprobó las líneas de acción y los 4 programas de Vinculación con la Sociedad.</w:t>
      </w:r>
    </w:p>
    <w:p w:rsidR="00FC10F3" w:rsidRPr="007465C4" w:rsidRDefault="00FC10F3" w:rsidP="007708C0">
      <w:pPr>
        <w:autoSpaceDE w:val="0"/>
        <w:autoSpaceDN w:val="0"/>
        <w:adjustRightInd w:val="0"/>
        <w:spacing w:before="0" w:after="0"/>
        <w:ind w:left="360"/>
        <w:rPr>
          <w:rFonts w:cs="Times New Roman"/>
          <w:sz w:val="24"/>
          <w:szCs w:val="24"/>
        </w:rPr>
      </w:pPr>
    </w:p>
    <w:p w:rsidR="00586334" w:rsidRDefault="00FD70E9" w:rsidP="007708C0">
      <w:pPr>
        <w:autoSpaceDE w:val="0"/>
        <w:autoSpaceDN w:val="0"/>
        <w:adjustRightInd w:val="0"/>
        <w:spacing w:before="0" w:after="0"/>
        <w:ind w:left="360"/>
        <w:rPr>
          <w:rFonts w:cs="Times New Roman"/>
          <w:sz w:val="24"/>
          <w:szCs w:val="24"/>
        </w:rPr>
      </w:pPr>
      <w:r w:rsidRPr="007465C4">
        <w:rPr>
          <w:rFonts w:cs="Times New Roman"/>
          <w:sz w:val="24"/>
          <w:szCs w:val="24"/>
        </w:rPr>
        <w:t>La vinculación con la sociedad en la ESPOL, estará</w:t>
      </w:r>
      <w:r w:rsidR="00BA74C2">
        <w:rPr>
          <w:rFonts w:cs="Times New Roman"/>
          <w:sz w:val="24"/>
          <w:szCs w:val="24"/>
        </w:rPr>
        <w:t xml:space="preserve"> </w:t>
      </w:r>
      <w:r w:rsidRPr="007465C4">
        <w:rPr>
          <w:rFonts w:cs="Times New Roman"/>
          <w:sz w:val="24"/>
          <w:szCs w:val="24"/>
        </w:rPr>
        <w:t>organizada por programas, los cuales manejarán proyectos, servicios o actividades para brindar soluciones a los problemas y necesidades de la comunidad tanto en la esfera productiva como en la social, basados en las siguientes líneas de acción:</w:t>
      </w:r>
    </w:p>
    <w:p w:rsidR="007708C0" w:rsidRPr="00BA74C2" w:rsidRDefault="007708C0" w:rsidP="007708C0">
      <w:pPr>
        <w:autoSpaceDE w:val="0"/>
        <w:autoSpaceDN w:val="0"/>
        <w:adjustRightInd w:val="0"/>
        <w:spacing w:before="0" w:after="0"/>
        <w:ind w:left="360"/>
        <w:rPr>
          <w:rFonts w:cs="Times New Roman"/>
          <w:sz w:val="24"/>
          <w:szCs w:val="24"/>
        </w:rPr>
      </w:pPr>
    </w:p>
    <w:p w:rsidR="00FD70E9" w:rsidRPr="007465C4" w:rsidRDefault="00046CBE" w:rsidP="007708C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cs="Times New Roman"/>
          <w:sz w:val="24"/>
          <w:szCs w:val="24"/>
        </w:rPr>
      </w:pPr>
      <w:r w:rsidRPr="007465C4">
        <w:rPr>
          <w:rFonts w:cs="Times New Roman"/>
          <w:sz w:val="24"/>
          <w:szCs w:val="24"/>
        </w:rPr>
        <w:t>Ciencia y t</w:t>
      </w:r>
      <w:r w:rsidR="00FD70E9" w:rsidRPr="007465C4">
        <w:rPr>
          <w:rFonts w:cs="Times New Roman"/>
          <w:sz w:val="24"/>
          <w:szCs w:val="24"/>
        </w:rPr>
        <w:t xml:space="preserve">ecnología al servicio del </w:t>
      </w:r>
      <w:r w:rsidR="005E14B3" w:rsidRPr="007465C4">
        <w:rPr>
          <w:rFonts w:cs="Times New Roman"/>
          <w:sz w:val="24"/>
          <w:szCs w:val="24"/>
        </w:rPr>
        <w:t>desarrollo humano</w:t>
      </w:r>
    </w:p>
    <w:p w:rsidR="00FD70E9" w:rsidRPr="007465C4" w:rsidRDefault="00FD70E9" w:rsidP="007708C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cs="Times New Roman"/>
          <w:sz w:val="24"/>
          <w:szCs w:val="24"/>
        </w:rPr>
      </w:pPr>
      <w:r w:rsidRPr="007465C4">
        <w:rPr>
          <w:rFonts w:cs="Times New Roman"/>
          <w:sz w:val="24"/>
          <w:szCs w:val="24"/>
        </w:rPr>
        <w:t>Transformación de la matriz productiva</w:t>
      </w:r>
    </w:p>
    <w:p w:rsidR="00FD70E9" w:rsidRPr="007465C4" w:rsidRDefault="00FD70E9" w:rsidP="007708C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cs="Times New Roman"/>
          <w:sz w:val="24"/>
          <w:szCs w:val="24"/>
        </w:rPr>
      </w:pPr>
      <w:r w:rsidRPr="007465C4">
        <w:rPr>
          <w:rFonts w:cs="Times New Roman"/>
          <w:sz w:val="24"/>
          <w:szCs w:val="24"/>
        </w:rPr>
        <w:t>Desarrollo de la economía popular y solidaria</w:t>
      </w:r>
    </w:p>
    <w:p w:rsidR="00FD70E9" w:rsidRPr="007465C4" w:rsidRDefault="00FD70E9" w:rsidP="007708C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cs="Times New Roman"/>
          <w:sz w:val="24"/>
          <w:szCs w:val="24"/>
        </w:rPr>
      </w:pPr>
      <w:r w:rsidRPr="007465C4">
        <w:rPr>
          <w:rFonts w:cs="Times New Roman"/>
          <w:sz w:val="24"/>
          <w:szCs w:val="24"/>
        </w:rPr>
        <w:t>Generación de beneficios económicos y sociales amigables con el ambiente</w:t>
      </w:r>
    </w:p>
    <w:p w:rsidR="00FD70E9" w:rsidRPr="007465C4" w:rsidRDefault="00FD70E9" w:rsidP="007708C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cs="Times New Roman"/>
          <w:sz w:val="24"/>
          <w:szCs w:val="24"/>
        </w:rPr>
      </w:pPr>
      <w:r w:rsidRPr="007465C4">
        <w:rPr>
          <w:rFonts w:cs="Times New Roman"/>
          <w:sz w:val="24"/>
          <w:szCs w:val="24"/>
        </w:rPr>
        <w:t>Fortalecimiento de organizaciones sociales y gubernamentales</w:t>
      </w:r>
    </w:p>
    <w:p w:rsidR="00FD70E9" w:rsidRDefault="005E14B3" w:rsidP="007708C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Fortalecimiento de la i</w:t>
      </w:r>
      <w:r w:rsidR="00FD70E9" w:rsidRPr="007465C4">
        <w:rPr>
          <w:rFonts w:cs="Times New Roman"/>
          <w:sz w:val="24"/>
          <w:szCs w:val="24"/>
        </w:rPr>
        <w:t>nterculturalidad</w:t>
      </w:r>
    </w:p>
    <w:p w:rsidR="00E02DED" w:rsidRDefault="00E02DED" w:rsidP="007708C0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Las demás que las autoridades considere</w:t>
      </w:r>
      <w:r w:rsidR="000D0356">
        <w:rPr>
          <w:rFonts w:cs="Times New Roman"/>
          <w:sz w:val="24"/>
          <w:szCs w:val="24"/>
        </w:rPr>
        <w:t>n</w:t>
      </w:r>
      <w:r>
        <w:rPr>
          <w:rFonts w:cs="Times New Roman"/>
          <w:sz w:val="24"/>
          <w:szCs w:val="24"/>
        </w:rPr>
        <w:t xml:space="preserve"> pertinentes, que sirvan para contribuir a la demanda del Plan Nacional del Buen Vivir</w:t>
      </w:r>
      <w:r w:rsidR="000704D5">
        <w:rPr>
          <w:rFonts w:cs="Times New Roman"/>
          <w:sz w:val="24"/>
          <w:szCs w:val="24"/>
        </w:rPr>
        <w:t>.</w:t>
      </w:r>
    </w:p>
    <w:p w:rsidR="00E02DED" w:rsidRPr="007465C4" w:rsidRDefault="00E02DED" w:rsidP="007708C0">
      <w:pPr>
        <w:pStyle w:val="Prrafodelista"/>
        <w:autoSpaceDE w:val="0"/>
        <w:autoSpaceDN w:val="0"/>
        <w:adjustRightInd w:val="0"/>
        <w:spacing w:before="0" w:after="0"/>
        <w:ind w:left="1068"/>
        <w:rPr>
          <w:rFonts w:cs="Times New Roman"/>
          <w:sz w:val="24"/>
          <w:szCs w:val="24"/>
        </w:rPr>
      </w:pPr>
    </w:p>
    <w:p w:rsidR="00D44FC5" w:rsidRPr="007465C4" w:rsidRDefault="00D44FC5" w:rsidP="007708C0">
      <w:pPr>
        <w:spacing w:before="0" w:after="0"/>
        <w:ind w:left="567"/>
        <w:rPr>
          <w:rFonts w:cs="Times New Roman"/>
          <w:sz w:val="24"/>
          <w:szCs w:val="24"/>
        </w:rPr>
      </w:pPr>
    </w:p>
    <w:sectPr w:rsidR="00D44FC5" w:rsidRPr="007465C4" w:rsidSect="007708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7" w:right="1558" w:bottom="1417" w:left="1418" w:header="426" w:footer="33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055" w:rsidRDefault="00DB5055" w:rsidP="00BA74C2">
      <w:pPr>
        <w:spacing w:before="0" w:after="0" w:line="240" w:lineRule="auto"/>
      </w:pPr>
      <w:r>
        <w:separator/>
      </w:r>
    </w:p>
  </w:endnote>
  <w:endnote w:type="continuationSeparator" w:id="0">
    <w:p w:rsidR="00DB5055" w:rsidRDefault="00DB5055" w:rsidP="00BA74C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CFC" w:rsidRDefault="005D2CF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1591543103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C1096F" w:rsidRPr="006B4CE2" w:rsidRDefault="00C1096F" w:rsidP="00C1096F">
        <w:pPr>
          <w:pStyle w:val="Piedepgina"/>
          <w:jc w:val="right"/>
          <w:rPr>
            <w:rFonts w:asciiTheme="minorHAnsi" w:hAnsiTheme="minorHAnsi"/>
            <w:noProof/>
            <w:sz w:val="20"/>
            <w:szCs w:val="20"/>
            <w:lang w:val="es-ES"/>
          </w:rPr>
        </w:pPr>
        <w:r w:rsidRPr="006B4CE2">
          <w:rPr>
            <w:rFonts w:asciiTheme="minorHAnsi" w:hAnsiTheme="minorHAnsi"/>
            <w:sz w:val="20"/>
            <w:szCs w:val="20"/>
            <w:lang w:val="es-ES"/>
          </w:rPr>
          <w:t xml:space="preserve">Página </w:t>
        </w:r>
        <w:r w:rsidRPr="006B4CE2">
          <w:rPr>
            <w:rFonts w:asciiTheme="minorHAnsi" w:hAnsiTheme="minorHAnsi"/>
            <w:b/>
            <w:sz w:val="20"/>
            <w:szCs w:val="20"/>
          </w:rPr>
          <w:fldChar w:fldCharType="begin"/>
        </w:r>
        <w:r w:rsidRPr="006B4CE2">
          <w:rPr>
            <w:rFonts w:asciiTheme="minorHAnsi" w:hAnsiTheme="minorHAnsi"/>
            <w:b/>
            <w:sz w:val="20"/>
            <w:szCs w:val="20"/>
          </w:rPr>
          <w:instrText>PAGE  \* Arabic  \* MERGEFORMAT</w:instrText>
        </w:r>
        <w:r w:rsidRPr="006B4CE2">
          <w:rPr>
            <w:rFonts w:asciiTheme="minorHAnsi" w:hAnsiTheme="minorHAnsi"/>
            <w:b/>
            <w:sz w:val="20"/>
            <w:szCs w:val="20"/>
          </w:rPr>
          <w:fldChar w:fldCharType="separate"/>
        </w:r>
        <w:r w:rsidR="005D2CFC" w:rsidRPr="005D2CFC">
          <w:rPr>
            <w:rFonts w:asciiTheme="minorHAnsi" w:hAnsiTheme="minorHAnsi"/>
            <w:b/>
            <w:noProof/>
            <w:sz w:val="20"/>
            <w:szCs w:val="20"/>
            <w:lang w:val="es-ES"/>
          </w:rPr>
          <w:t>1</w:t>
        </w:r>
        <w:r w:rsidRPr="006B4CE2">
          <w:rPr>
            <w:rFonts w:asciiTheme="minorHAnsi" w:hAnsiTheme="minorHAnsi"/>
            <w:b/>
            <w:sz w:val="20"/>
            <w:szCs w:val="20"/>
          </w:rPr>
          <w:fldChar w:fldCharType="end"/>
        </w:r>
        <w:r w:rsidRPr="006B4CE2">
          <w:rPr>
            <w:rFonts w:asciiTheme="minorHAnsi" w:hAnsiTheme="minorHAnsi"/>
            <w:sz w:val="20"/>
            <w:szCs w:val="20"/>
            <w:lang w:val="es-ES"/>
          </w:rPr>
          <w:t xml:space="preserve"> de </w:t>
        </w:r>
        <w:r w:rsidRPr="006B4CE2">
          <w:rPr>
            <w:rFonts w:asciiTheme="minorHAnsi" w:hAnsiTheme="minorHAnsi"/>
            <w:b/>
            <w:sz w:val="20"/>
            <w:szCs w:val="20"/>
          </w:rPr>
          <w:fldChar w:fldCharType="begin"/>
        </w:r>
        <w:r w:rsidRPr="006B4CE2">
          <w:rPr>
            <w:rFonts w:asciiTheme="minorHAnsi" w:hAnsiTheme="minorHAnsi"/>
            <w:b/>
            <w:sz w:val="20"/>
            <w:szCs w:val="20"/>
          </w:rPr>
          <w:instrText>NUMPAGES  \* Arabic  \* MERGEFORMAT</w:instrText>
        </w:r>
        <w:r w:rsidRPr="006B4CE2">
          <w:rPr>
            <w:rFonts w:asciiTheme="minorHAnsi" w:hAnsiTheme="minorHAnsi"/>
            <w:b/>
            <w:sz w:val="20"/>
            <w:szCs w:val="20"/>
          </w:rPr>
          <w:fldChar w:fldCharType="separate"/>
        </w:r>
        <w:r w:rsidR="005D2CFC" w:rsidRPr="005D2CFC">
          <w:rPr>
            <w:rFonts w:asciiTheme="minorHAnsi" w:hAnsiTheme="minorHAnsi"/>
            <w:b/>
            <w:noProof/>
            <w:sz w:val="20"/>
            <w:szCs w:val="20"/>
            <w:lang w:val="es-ES"/>
          </w:rPr>
          <w:t>1</w:t>
        </w:r>
        <w:r w:rsidRPr="006B4CE2">
          <w:rPr>
            <w:rFonts w:asciiTheme="minorHAnsi" w:hAnsiTheme="minorHAnsi"/>
            <w:b/>
            <w:sz w:val="20"/>
            <w:szCs w:val="20"/>
          </w:rPr>
          <w:fldChar w:fldCharType="end"/>
        </w:r>
      </w:p>
    </w:sdtContent>
  </w:sdt>
  <w:p w:rsidR="00BA74C2" w:rsidRPr="006B4CE2" w:rsidRDefault="00FC35D0" w:rsidP="00C1096F">
    <w:pPr>
      <w:pStyle w:val="Piedepgina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>UVS 2015 Versión 02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CFC" w:rsidRDefault="005D2C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055" w:rsidRDefault="00DB5055" w:rsidP="00BA74C2">
      <w:pPr>
        <w:spacing w:before="0" w:after="0" w:line="240" w:lineRule="auto"/>
      </w:pPr>
      <w:r>
        <w:separator/>
      </w:r>
    </w:p>
  </w:footnote>
  <w:footnote w:type="continuationSeparator" w:id="0">
    <w:p w:rsidR="00DB5055" w:rsidRDefault="00DB5055" w:rsidP="00BA74C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CFC" w:rsidRDefault="005D2C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4B3" w:rsidRDefault="005D2CFC" w:rsidP="005D2CFC">
    <w:pPr>
      <w:pStyle w:val="Encabezado"/>
      <w:jc w:val="right"/>
    </w:pPr>
    <w:bookmarkStart w:id="1" w:name="_GoBack"/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635381C1" wp14:editId="15A5AF9E">
          <wp:simplePos x="0" y="0"/>
          <wp:positionH relativeFrom="column">
            <wp:posOffset>4445</wp:posOffset>
          </wp:positionH>
          <wp:positionV relativeFrom="paragraph">
            <wp:posOffset>-165735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pol simbol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C"/>
      </w:rPr>
      <w:drawing>
        <wp:anchor distT="0" distB="0" distL="114300" distR="114300" simplePos="0" relativeHeight="251657216" behindDoc="1" locked="0" layoutInCell="1" allowOverlap="1" wp14:anchorId="0E9A33FE" wp14:editId="4CC95876">
          <wp:simplePos x="0" y="0"/>
          <wp:positionH relativeFrom="column">
            <wp:posOffset>3919220</wp:posOffset>
          </wp:positionH>
          <wp:positionV relativeFrom="paragraph">
            <wp:posOffset>5715</wp:posOffset>
          </wp:positionV>
          <wp:extent cx="1477538" cy="328930"/>
          <wp:effectExtent l="0" t="0" r="8890" b="0"/>
          <wp:wrapTight wrapText="bothSides">
            <wp:wrapPolygon edited="0">
              <wp:start x="0" y="0"/>
              <wp:lineTo x="0" y="20015"/>
              <wp:lineTo x="21451" y="20015"/>
              <wp:lineTo x="21451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VS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538" cy="328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CFC" w:rsidRDefault="005D2C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B4289"/>
    <w:multiLevelType w:val="hybridMultilevel"/>
    <w:tmpl w:val="9E52450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1D4401C"/>
    <w:multiLevelType w:val="multilevel"/>
    <w:tmpl w:val="49581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Theme="majorEastAsia" w:hint="default"/>
        <w:b/>
        <w:color w:val="98C723" w:themeColor="accen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ajorEastAsia" w:hint="default"/>
        <w:b/>
        <w:color w:val="98C723" w:themeColor="accent1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ajorEastAsia" w:hint="default"/>
        <w:b/>
        <w:color w:val="98C723" w:themeColor="accent1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ajorEastAsia" w:hint="default"/>
        <w:b/>
        <w:color w:val="98C723" w:themeColor="accent1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ajorEastAsia" w:hint="default"/>
        <w:b/>
        <w:color w:val="98C723" w:themeColor="accent1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ajorEastAsia" w:hint="default"/>
        <w:b/>
        <w:color w:val="98C723" w:themeColor="accent1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ajorEastAsia" w:hint="default"/>
        <w:b/>
        <w:color w:val="98C723" w:themeColor="accent1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ajorEastAsia" w:hint="default"/>
        <w:b/>
        <w:color w:val="98C723" w:themeColor="accent1"/>
      </w:rPr>
    </w:lvl>
  </w:abstractNum>
  <w:abstractNum w:abstractNumId="2" w15:restartNumberingAfterBreak="0">
    <w:nsid w:val="6A8D717F"/>
    <w:multiLevelType w:val="hybridMultilevel"/>
    <w:tmpl w:val="DAB27564"/>
    <w:lvl w:ilvl="0" w:tplc="300A0015">
      <w:start w:val="1"/>
      <w:numFmt w:val="upperLetter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E9"/>
    <w:rsid w:val="00035394"/>
    <w:rsid w:val="00046231"/>
    <w:rsid w:val="00046CBE"/>
    <w:rsid w:val="000704D5"/>
    <w:rsid w:val="000A0CAF"/>
    <w:rsid w:val="000C671E"/>
    <w:rsid w:val="000D0356"/>
    <w:rsid w:val="0014588E"/>
    <w:rsid w:val="00173C9A"/>
    <w:rsid w:val="002952B2"/>
    <w:rsid w:val="00314F71"/>
    <w:rsid w:val="003A1262"/>
    <w:rsid w:val="00470855"/>
    <w:rsid w:val="00487801"/>
    <w:rsid w:val="00586334"/>
    <w:rsid w:val="005D2CFC"/>
    <w:rsid w:val="005E14B3"/>
    <w:rsid w:val="00633F42"/>
    <w:rsid w:val="00674908"/>
    <w:rsid w:val="006B4CE2"/>
    <w:rsid w:val="007465C4"/>
    <w:rsid w:val="007708C0"/>
    <w:rsid w:val="007A2A56"/>
    <w:rsid w:val="007D6C18"/>
    <w:rsid w:val="007F1CDB"/>
    <w:rsid w:val="00877272"/>
    <w:rsid w:val="008E31D8"/>
    <w:rsid w:val="00902694"/>
    <w:rsid w:val="00A11806"/>
    <w:rsid w:val="00B06842"/>
    <w:rsid w:val="00BA74C2"/>
    <w:rsid w:val="00C1096F"/>
    <w:rsid w:val="00C43B73"/>
    <w:rsid w:val="00C87154"/>
    <w:rsid w:val="00D44FC5"/>
    <w:rsid w:val="00D86D2E"/>
    <w:rsid w:val="00DB5055"/>
    <w:rsid w:val="00DC5DE1"/>
    <w:rsid w:val="00E02DED"/>
    <w:rsid w:val="00E15D6C"/>
    <w:rsid w:val="00E34AA2"/>
    <w:rsid w:val="00E72376"/>
    <w:rsid w:val="00ED1FCF"/>
    <w:rsid w:val="00F30B9A"/>
    <w:rsid w:val="00FC10F3"/>
    <w:rsid w:val="00FC35D0"/>
    <w:rsid w:val="00FD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E6574DE-A8DA-40B5-9824-CEAE6AA9A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0E9"/>
    <w:pPr>
      <w:spacing w:before="120" w:after="200" w:line="360" w:lineRule="auto"/>
      <w:jc w:val="both"/>
    </w:pPr>
    <w:rPr>
      <w:rFonts w:ascii="Times New Roman" w:hAnsi="Times New Roman"/>
    </w:rPr>
  </w:style>
  <w:style w:type="paragraph" w:styleId="Ttulo1">
    <w:name w:val="heading 1"/>
    <w:basedOn w:val="Puesto"/>
    <w:next w:val="Normal"/>
    <w:link w:val="Ttulo1Car"/>
    <w:uiPriority w:val="9"/>
    <w:qFormat/>
    <w:rsid w:val="007A2A56"/>
    <w:pPr>
      <w:keepNext/>
      <w:keepLines/>
      <w:spacing w:before="240" w:after="0" w:line="360" w:lineRule="auto"/>
      <w:outlineLvl w:val="0"/>
    </w:pPr>
    <w:rPr>
      <w:b/>
      <w:color w:val="auto"/>
      <w:sz w:val="28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D70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D70E9"/>
    <w:rPr>
      <w:rFonts w:asciiTheme="majorHAnsi" w:eastAsiaTheme="majorEastAsia" w:hAnsiTheme="majorHAnsi" w:cstheme="majorBidi"/>
      <w:b/>
      <w:bCs/>
      <w:color w:val="98C723" w:themeColor="accent1"/>
    </w:rPr>
  </w:style>
  <w:style w:type="paragraph" w:styleId="Prrafodelista">
    <w:name w:val="List Paragraph"/>
    <w:basedOn w:val="Normal"/>
    <w:uiPriority w:val="34"/>
    <w:qFormat/>
    <w:rsid w:val="00FD70E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7A2A56"/>
    <w:rPr>
      <w:rFonts w:asciiTheme="majorHAnsi" w:eastAsiaTheme="majorEastAsia" w:hAnsiTheme="majorHAnsi" w:cstheme="majorBidi"/>
      <w:b/>
      <w:spacing w:val="5"/>
      <w:kern w:val="28"/>
      <w:sz w:val="28"/>
      <w:szCs w:val="32"/>
    </w:rPr>
  </w:style>
  <w:style w:type="paragraph" w:customStyle="1" w:styleId="CM24">
    <w:name w:val="CM24"/>
    <w:basedOn w:val="Normal"/>
    <w:next w:val="Normal"/>
    <w:rsid w:val="00586334"/>
    <w:pPr>
      <w:widowControl w:val="0"/>
      <w:autoSpaceDE w:val="0"/>
      <w:autoSpaceDN w:val="0"/>
      <w:adjustRightInd w:val="0"/>
      <w:spacing w:before="0" w:after="0" w:line="240" w:lineRule="auto"/>
      <w:ind w:left="-113"/>
      <w:jc w:val="left"/>
    </w:pPr>
    <w:rPr>
      <w:rFonts w:ascii="Calibri" w:eastAsia="Times New Roman" w:hAnsi="Calibri" w:cs="Times New Roman"/>
      <w:sz w:val="24"/>
      <w:szCs w:val="24"/>
      <w:lang w:val="es-ES"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7A2A56"/>
    <w:pPr>
      <w:pBdr>
        <w:bottom w:val="single" w:sz="8" w:space="4" w:color="98C723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7A2A56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Sinespaciado">
    <w:name w:val="No Spacing"/>
    <w:link w:val="SinespaciadoCar"/>
    <w:uiPriority w:val="1"/>
    <w:qFormat/>
    <w:rsid w:val="007465C4"/>
    <w:pPr>
      <w:spacing w:after="0" w:line="240" w:lineRule="auto"/>
    </w:pPr>
    <w:rPr>
      <w:rFonts w:eastAsiaTheme="minorEastAsia"/>
      <w:lang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465C4"/>
    <w:rPr>
      <w:rFonts w:eastAsiaTheme="minorEastAsia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65C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65C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A74C2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74C2"/>
    <w:rPr>
      <w:rFonts w:ascii="Times New Roman" w:hAnsi="Times New Roman"/>
    </w:rPr>
  </w:style>
  <w:style w:type="paragraph" w:styleId="Piedepgina">
    <w:name w:val="footer"/>
    <w:basedOn w:val="Normal"/>
    <w:link w:val="PiedepginaCar"/>
    <w:uiPriority w:val="99"/>
    <w:unhideWhenUsed/>
    <w:rsid w:val="00BA74C2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74C2"/>
    <w:rPr>
      <w:rFonts w:ascii="Times New Roman" w:hAnsi="Times New Roman"/>
    </w:rPr>
  </w:style>
  <w:style w:type="character" w:customStyle="1" w:styleId="apple-converted-space">
    <w:name w:val="apple-converted-space"/>
    <w:basedOn w:val="Fuentedeprrafopredeter"/>
    <w:rsid w:val="005E1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D78A17F013442288FC423F11AE9F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41063-0222-4CA0-9728-34BDA17017B2}"/>
      </w:docPartPr>
      <w:docPartBody>
        <w:p w:rsidR="00680131" w:rsidRDefault="00764C1A" w:rsidP="00764C1A">
          <w:pPr>
            <w:pStyle w:val="5D78A17F013442288FC423F11AE9F76B"/>
          </w:pP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72"/>
              <w:szCs w:val="72"/>
              <w:lang w:val="es-ES"/>
            </w:rPr>
            <w:t>[Año]</w:t>
          </w:r>
        </w:p>
      </w:docPartBody>
    </w:docPart>
    <w:docPart>
      <w:docPartPr>
        <w:name w:val="41CBA95D7A004648BBBB6D8A283C5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540E7-1844-4C5B-86DE-E7EA5A63DE5B}"/>
      </w:docPartPr>
      <w:docPartBody>
        <w:p w:rsidR="003843B0" w:rsidRDefault="00853C0B" w:rsidP="00853C0B">
          <w:pPr>
            <w:pStyle w:val="41CBA95D7A004648BBBB6D8A283C5DC6"/>
          </w:pPr>
          <w:r>
            <w:rPr>
              <w:color w:val="7B7B7B" w:themeColor="accent3" w:themeShade="BF"/>
              <w:lang w:val="es-ES"/>
            </w:rPr>
            <w:t>[Escriba el nombre del 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C1A"/>
    <w:rsid w:val="00066540"/>
    <w:rsid w:val="00134A8A"/>
    <w:rsid w:val="001767CC"/>
    <w:rsid w:val="0018062D"/>
    <w:rsid w:val="003843B0"/>
    <w:rsid w:val="004C150A"/>
    <w:rsid w:val="00602980"/>
    <w:rsid w:val="00605DE0"/>
    <w:rsid w:val="00630D8C"/>
    <w:rsid w:val="00667263"/>
    <w:rsid w:val="00680131"/>
    <w:rsid w:val="006A2981"/>
    <w:rsid w:val="00764C1A"/>
    <w:rsid w:val="00853C0B"/>
    <w:rsid w:val="00AD6FE1"/>
    <w:rsid w:val="00B75D70"/>
    <w:rsid w:val="00C022EC"/>
    <w:rsid w:val="00D51642"/>
    <w:rsid w:val="00E45931"/>
    <w:rsid w:val="00EF0956"/>
    <w:rsid w:val="00F0206C"/>
    <w:rsid w:val="00FD246E"/>
    <w:rsid w:val="00FF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0B8E81CF7074B638F42B18F8CC0C7B7">
    <w:name w:val="00B8E81CF7074B638F42B18F8CC0C7B7"/>
    <w:rsid w:val="00764C1A"/>
  </w:style>
  <w:style w:type="paragraph" w:customStyle="1" w:styleId="1D9EF183B57A49019ABBAB4E0BB6DC94">
    <w:name w:val="1D9EF183B57A49019ABBAB4E0BB6DC94"/>
    <w:rsid w:val="00764C1A"/>
  </w:style>
  <w:style w:type="paragraph" w:customStyle="1" w:styleId="BC486FE9A62E48A7AACDA4C32EBD64A9">
    <w:name w:val="BC486FE9A62E48A7AACDA4C32EBD64A9"/>
    <w:rsid w:val="00764C1A"/>
  </w:style>
  <w:style w:type="paragraph" w:customStyle="1" w:styleId="51BFC14928994A78A3C61A682E66EDFE">
    <w:name w:val="51BFC14928994A78A3C61A682E66EDFE"/>
    <w:rsid w:val="00764C1A"/>
  </w:style>
  <w:style w:type="paragraph" w:customStyle="1" w:styleId="2AE8F9AD689842E4870FB247944A115D">
    <w:name w:val="2AE8F9AD689842E4870FB247944A115D"/>
    <w:rsid w:val="00764C1A"/>
  </w:style>
  <w:style w:type="paragraph" w:customStyle="1" w:styleId="8D62309269D24AD8A80AD9437E5164F3">
    <w:name w:val="8D62309269D24AD8A80AD9437E5164F3"/>
    <w:rsid w:val="00764C1A"/>
  </w:style>
  <w:style w:type="paragraph" w:customStyle="1" w:styleId="159C1B94A6CA41C78F6EB2BBF02B04A6">
    <w:name w:val="159C1B94A6CA41C78F6EB2BBF02B04A6"/>
    <w:rsid w:val="00764C1A"/>
  </w:style>
  <w:style w:type="paragraph" w:customStyle="1" w:styleId="E456C684122349A08B2F9AF4593D6661">
    <w:name w:val="E456C684122349A08B2F9AF4593D6661"/>
    <w:rsid w:val="00764C1A"/>
  </w:style>
  <w:style w:type="paragraph" w:customStyle="1" w:styleId="15524E8C460843E9938A3628CE86B19F">
    <w:name w:val="15524E8C460843E9938A3628CE86B19F"/>
    <w:rsid w:val="00764C1A"/>
  </w:style>
  <w:style w:type="paragraph" w:customStyle="1" w:styleId="CD68851F114E4D11A07140A92739365A">
    <w:name w:val="CD68851F114E4D11A07140A92739365A"/>
    <w:rsid w:val="00764C1A"/>
  </w:style>
  <w:style w:type="paragraph" w:customStyle="1" w:styleId="C31BBCC8C99240B4A5958BBCB7F9FB37">
    <w:name w:val="C31BBCC8C99240B4A5958BBCB7F9FB37"/>
    <w:rsid w:val="00764C1A"/>
  </w:style>
  <w:style w:type="paragraph" w:customStyle="1" w:styleId="A62134A287B84C2CBEB80DBF2390FE4F">
    <w:name w:val="A62134A287B84C2CBEB80DBF2390FE4F"/>
    <w:rsid w:val="00764C1A"/>
  </w:style>
  <w:style w:type="paragraph" w:customStyle="1" w:styleId="32C1B375DF94495390B1F4F2C3F70B3C">
    <w:name w:val="32C1B375DF94495390B1F4F2C3F70B3C"/>
    <w:rsid w:val="00764C1A"/>
  </w:style>
  <w:style w:type="paragraph" w:customStyle="1" w:styleId="A1BAA7B9CA5848E98A40959D223E4433">
    <w:name w:val="A1BAA7B9CA5848E98A40959D223E4433"/>
    <w:rsid w:val="00764C1A"/>
  </w:style>
  <w:style w:type="paragraph" w:customStyle="1" w:styleId="F2D74B9AA88640F89D4D788F150221FE">
    <w:name w:val="F2D74B9AA88640F89D4D788F150221FE"/>
    <w:rsid w:val="00764C1A"/>
  </w:style>
  <w:style w:type="paragraph" w:customStyle="1" w:styleId="5D78A17F013442288FC423F11AE9F76B">
    <w:name w:val="5D78A17F013442288FC423F11AE9F76B"/>
    <w:rsid w:val="00764C1A"/>
  </w:style>
  <w:style w:type="paragraph" w:customStyle="1" w:styleId="659B09774F5A45DBA4B312BDF303A50D">
    <w:name w:val="659B09774F5A45DBA4B312BDF303A50D"/>
    <w:rsid w:val="00764C1A"/>
  </w:style>
  <w:style w:type="paragraph" w:customStyle="1" w:styleId="9B39A7E11FDD42F68B5AE92EFA75AC59">
    <w:name w:val="9B39A7E11FDD42F68B5AE92EFA75AC59"/>
    <w:rsid w:val="00764C1A"/>
  </w:style>
  <w:style w:type="paragraph" w:customStyle="1" w:styleId="44F0620261E1459896709A3C6DCE69BE">
    <w:name w:val="44F0620261E1459896709A3C6DCE69BE"/>
    <w:rsid w:val="00764C1A"/>
  </w:style>
  <w:style w:type="paragraph" w:customStyle="1" w:styleId="5282EB37508A44889935302AD14C7230">
    <w:name w:val="5282EB37508A44889935302AD14C7230"/>
    <w:rsid w:val="00764C1A"/>
  </w:style>
  <w:style w:type="paragraph" w:customStyle="1" w:styleId="9AA3E0B8FB814876AB522E9790A219FA">
    <w:name w:val="9AA3E0B8FB814876AB522E9790A219FA"/>
    <w:rsid w:val="00764C1A"/>
  </w:style>
  <w:style w:type="paragraph" w:customStyle="1" w:styleId="A038DDF29DA84635BE948366C85254AD">
    <w:name w:val="A038DDF29DA84635BE948366C85254AD"/>
    <w:rsid w:val="00680131"/>
  </w:style>
  <w:style w:type="paragraph" w:customStyle="1" w:styleId="BD680A4D91504ABAAC83D7D11D88C21E">
    <w:name w:val="BD680A4D91504ABAAC83D7D11D88C21E"/>
    <w:rsid w:val="00680131"/>
  </w:style>
  <w:style w:type="paragraph" w:customStyle="1" w:styleId="102CF0F9AA4A42A8B393218CE2D15283">
    <w:name w:val="102CF0F9AA4A42A8B393218CE2D15283"/>
    <w:rsid w:val="00680131"/>
  </w:style>
  <w:style w:type="paragraph" w:customStyle="1" w:styleId="C183926920964CDCBA7AF2839823FB7C">
    <w:name w:val="C183926920964CDCBA7AF2839823FB7C"/>
    <w:rsid w:val="0018062D"/>
  </w:style>
  <w:style w:type="paragraph" w:customStyle="1" w:styleId="D76D86743E7A4B9E9B4B63B91C2043CA">
    <w:name w:val="D76D86743E7A4B9E9B4B63B91C2043CA"/>
    <w:rsid w:val="0018062D"/>
  </w:style>
  <w:style w:type="paragraph" w:customStyle="1" w:styleId="73CB8AD1ED0043728F0580CF70649142">
    <w:name w:val="73CB8AD1ED0043728F0580CF70649142"/>
    <w:rsid w:val="0018062D"/>
  </w:style>
  <w:style w:type="paragraph" w:customStyle="1" w:styleId="F07C49E2070F47D5B14A7C458A6D063D">
    <w:name w:val="F07C49E2070F47D5B14A7C458A6D063D"/>
    <w:rsid w:val="0018062D"/>
  </w:style>
  <w:style w:type="paragraph" w:customStyle="1" w:styleId="CE98FB62E4B04779BF0AD9769CA230A4">
    <w:name w:val="CE98FB62E4B04779BF0AD9769CA230A4"/>
    <w:rsid w:val="0018062D"/>
  </w:style>
  <w:style w:type="paragraph" w:customStyle="1" w:styleId="029468C3DDDA48E8B6EEC9254B9784F1">
    <w:name w:val="029468C3DDDA48E8B6EEC9254B9784F1"/>
    <w:rsid w:val="0018062D"/>
  </w:style>
  <w:style w:type="paragraph" w:customStyle="1" w:styleId="AB8F8A58E97647F68E14C4973D544A72">
    <w:name w:val="AB8F8A58E97647F68E14C4973D544A72"/>
    <w:rsid w:val="00853C0B"/>
  </w:style>
  <w:style w:type="paragraph" w:customStyle="1" w:styleId="A5E63F39E9C347B0AB03601D489FAFC6">
    <w:name w:val="A5E63F39E9C347B0AB03601D489FAFC6"/>
    <w:rsid w:val="00853C0B"/>
  </w:style>
  <w:style w:type="paragraph" w:customStyle="1" w:styleId="D47BEA86F150496CA902446233CC7E0A">
    <w:name w:val="D47BEA86F150496CA902446233CC7E0A"/>
    <w:rsid w:val="00853C0B"/>
  </w:style>
  <w:style w:type="paragraph" w:customStyle="1" w:styleId="41CBA95D7A004648BBBB6D8A283C5DC6">
    <w:name w:val="41CBA95D7A004648BBBB6D8A283C5DC6"/>
    <w:rsid w:val="00853C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UVS-2015 </PublishDate>
  <Abstract>UNIDAD DE VINCULACIÓN CON LA SOCIEDAD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lÍNEAS DE ACCIÓN Y PROGRAMAS INSTITUCIONALES</vt:lpstr>
    </vt:vector>
  </TitlesOfParts>
  <Company>Hewlett-Packard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lÍNEAS DE ACCIÓN</dc:title>
  <dc:subject/>
  <dc:creator>FOR-UVS-02</dc:creator>
  <cp:keywords/>
  <dc:description/>
  <cp:lastModifiedBy>Aleyda Josefina Quinteros Trelles</cp:lastModifiedBy>
  <cp:revision>28</cp:revision>
  <dcterms:created xsi:type="dcterms:W3CDTF">2015-01-22T17:53:00Z</dcterms:created>
  <dcterms:modified xsi:type="dcterms:W3CDTF">2015-11-06T15:29:00Z</dcterms:modified>
</cp:coreProperties>
</file>