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hAnsiTheme="minorHAnsi"/>
        </w:rPr>
        <w:id w:val="1844894135"/>
        <w:docPartObj>
          <w:docPartGallery w:val="Cover Pages"/>
          <w:docPartUnique/>
        </w:docPartObj>
      </w:sdtPr>
      <w:sdtEndPr>
        <w:rPr>
          <w:rFonts w:ascii="Times New Roman" w:hAnsi="Times New Roman"/>
          <w:b/>
          <w:bCs/>
          <w:sz w:val="10"/>
          <w:szCs w:val="10"/>
        </w:rPr>
      </w:sdtEndPr>
      <w:sdtContent>
        <w:tbl>
          <w:tblPr>
            <w:tblpPr w:leftFromText="187" w:rightFromText="187" w:vertAnchor="page" w:horzAnchor="page" w:tblpYSpec="top"/>
            <w:tblW w:w="12441" w:type="dxa"/>
            <w:tblLook w:val="04A0" w:firstRow="1" w:lastRow="0" w:firstColumn="1" w:lastColumn="0" w:noHBand="0" w:noVBand="1"/>
          </w:tblPr>
          <w:tblGrid>
            <w:gridCol w:w="1656"/>
            <w:gridCol w:w="10785"/>
          </w:tblGrid>
          <w:tr w:rsidR="00353A8A" w14:paraId="6E08FB25" w14:textId="77777777" w:rsidTr="00B925A2">
            <w:trPr>
              <w:trHeight w:val="1455"/>
            </w:trPr>
            <w:tc>
              <w:tcPr>
                <w:tcW w:w="1656" w:type="dxa"/>
                <w:tcBorders>
                  <w:right w:val="single" w:sz="4" w:space="0" w:color="FFFFFF" w:themeColor="background1"/>
                </w:tcBorders>
                <w:shd w:val="clear" w:color="auto" w:fill="3C8890" w:themeFill="accent2" w:themeFillShade="BF"/>
              </w:tcPr>
              <w:p w14:paraId="6BC73F7F" w14:textId="77777777" w:rsidR="00353A8A" w:rsidRPr="003822FD" w:rsidRDefault="00353A8A" w:rsidP="00AA06F4">
                <w:pPr>
                  <w:spacing w:after="0" w:line="276" w:lineRule="auto"/>
                  <w:rPr>
                    <w:rFonts w:asciiTheme="minorHAnsi" w:hAnsiTheme="minorHAnsi"/>
                  </w:rPr>
                </w:pPr>
              </w:p>
            </w:tc>
            <w:tc>
              <w:tcPr>
                <w:tcW w:w="10785" w:type="dxa"/>
                <w:tcBorders>
                  <w:left w:val="single" w:sz="4" w:space="0" w:color="FFFFFF" w:themeColor="background1"/>
                </w:tcBorders>
                <w:shd w:val="clear" w:color="auto" w:fill="3C8890" w:themeFill="accent2" w:themeFillShade="BF"/>
                <w:vAlign w:val="bottom"/>
              </w:tcPr>
              <w:p w14:paraId="55DBD862" w14:textId="77777777" w:rsidR="00353A8A" w:rsidRPr="003822FD" w:rsidRDefault="00B925A2" w:rsidP="00AA06F4">
                <w:pPr>
                  <w:pStyle w:val="Sinespaciado"/>
                  <w:spacing w:line="276" w:lineRule="auto"/>
                  <w:rPr>
                    <w:rFonts w:eastAsiaTheme="majorEastAsia" w:cstheme="majorBidi"/>
                    <w:b/>
                    <w:bCs/>
                    <w:color w:val="FFFFFF" w:themeColor="background1"/>
                    <w:sz w:val="72"/>
                    <w:szCs w:val="72"/>
                  </w:rPr>
                </w:pPr>
                <w:r>
                  <w:rPr>
                    <w:rFonts w:eastAsiaTheme="majorEastAsia" w:cstheme="majorBidi"/>
                    <w:b/>
                    <w:bCs/>
                    <w:color w:val="FFFFFF" w:themeColor="background1"/>
                    <w:sz w:val="72"/>
                    <w:szCs w:val="72"/>
                  </w:rPr>
                  <w:t>UVS-2015</w:t>
                </w:r>
              </w:p>
            </w:tc>
          </w:tr>
          <w:tr w:rsidR="00353A8A" w14:paraId="7867BFF1" w14:textId="77777777" w:rsidTr="00B925A2">
            <w:trPr>
              <w:trHeight w:val="2911"/>
            </w:trPr>
            <w:tc>
              <w:tcPr>
                <w:tcW w:w="1656" w:type="dxa"/>
                <w:tcBorders>
                  <w:right w:val="single" w:sz="4" w:space="0" w:color="000000" w:themeColor="text1"/>
                </w:tcBorders>
              </w:tcPr>
              <w:p w14:paraId="6997A895" w14:textId="77777777" w:rsidR="00353A8A" w:rsidRDefault="00353A8A" w:rsidP="00AA06F4">
                <w:pPr>
                  <w:spacing w:after="0" w:line="276" w:lineRule="auto"/>
                </w:pPr>
              </w:p>
            </w:tc>
            <w:tc>
              <w:tcPr>
                <w:tcW w:w="10785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b/>
                    <w:color w:val="A68100" w:themeColor="accent3" w:themeShade="BF"/>
                    <w:sz w:val="100"/>
                    <w:szCs w:val="100"/>
                  </w:rPr>
                  <w:alias w:val="Compañía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14:paraId="7A2B5CED" w14:textId="77777777" w:rsidR="00353A8A" w:rsidRPr="00096913" w:rsidRDefault="00F16DB7" w:rsidP="00AA06F4">
                    <w:pPr>
                      <w:pStyle w:val="Sinespaciado"/>
                      <w:spacing w:line="276" w:lineRule="auto"/>
                      <w:rPr>
                        <w:b/>
                        <w:color w:val="A68100" w:themeColor="accent3" w:themeShade="BF"/>
                        <w:sz w:val="100"/>
                        <w:szCs w:val="100"/>
                      </w:rPr>
                    </w:pPr>
                    <w:r>
                      <w:rPr>
                        <w:b/>
                        <w:color w:val="A68100" w:themeColor="accent3" w:themeShade="BF"/>
                        <w:sz w:val="100"/>
                        <w:szCs w:val="100"/>
                      </w:rPr>
                      <w:t>ESPOL</w:t>
                    </w:r>
                  </w:p>
                </w:sdtContent>
              </w:sdt>
              <w:p w14:paraId="6C98F984" w14:textId="77777777" w:rsidR="001E6707" w:rsidRPr="00B925A2" w:rsidRDefault="001E6707" w:rsidP="00AA06F4">
                <w:pPr>
                  <w:pStyle w:val="Sinespaciado"/>
                  <w:spacing w:line="276" w:lineRule="auto"/>
                  <w:rPr>
                    <w:color w:val="000000" w:themeColor="text1"/>
                    <w:sz w:val="160"/>
                    <w:szCs w:val="160"/>
                  </w:rPr>
                </w:pPr>
              </w:p>
              <w:tbl>
                <w:tblPr>
                  <w:tblpPr w:leftFromText="187" w:rightFromText="187" w:vertAnchor="page" w:horzAnchor="margin" w:tblpY="2814"/>
                  <w:tblW w:w="4627" w:type="pct"/>
                  <w:tblLook w:val="04A0" w:firstRow="1" w:lastRow="0" w:firstColumn="1" w:lastColumn="0" w:noHBand="0" w:noVBand="1"/>
                </w:tblPr>
                <w:tblGrid>
                  <w:gridCol w:w="9781"/>
                </w:tblGrid>
                <w:tr w:rsidR="00B925A2" w14:paraId="499FB2B3" w14:textId="77777777" w:rsidTr="00655734">
                  <w:tc>
                    <w:tcPr>
                      <w:tcW w:w="5000" w:type="pct"/>
                    </w:tcPr>
                    <w:p w14:paraId="43A91BE3" w14:textId="0DF69443" w:rsidR="00B925A2" w:rsidRPr="00655734" w:rsidRDefault="00B925A2" w:rsidP="00AA06F4">
                      <w:pPr>
                        <w:pStyle w:val="Sinespaciado"/>
                        <w:spacing w:line="276" w:lineRule="auto"/>
                        <w:rPr>
                          <w:b/>
                          <w:bCs/>
                          <w:caps/>
                          <w:sz w:val="120"/>
                          <w:szCs w:val="120"/>
                        </w:rPr>
                      </w:pPr>
                      <w:r w:rsidRPr="00655734">
                        <w:rPr>
                          <w:b/>
                          <w:bCs/>
                          <w:caps/>
                          <w:color w:val="A68100" w:themeColor="accent3" w:themeShade="BF"/>
                          <w:sz w:val="120"/>
                          <w:szCs w:val="120"/>
                          <w:lang w:val="es-ES"/>
                        </w:rPr>
                        <w:t>[</w:t>
                      </w:r>
                      <w:sdt>
                        <w:sdtPr>
                          <w:rPr>
                            <w:sz w:val="40"/>
                            <w:szCs w:val="40"/>
                          </w:rPr>
                          <w:alias w:val="Título"/>
                          <w:id w:val="1567613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="00F648F6" w:rsidRPr="00515E81">
                            <w:rPr>
                              <w:sz w:val="40"/>
                              <w:szCs w:val="40"/>
                            </w:rPr>
                            <w:t>LINEAMIENTOS DE VINCULACIÓN CON LA SOCIEDAD.-  4.</w:t>
                          </w:r>
                          <w:r w:rsidR="00F648F6" w:rsidRPr="00515E81">
                            <w:rPr>
                              <w:sz w:val="40"/>
                              <w:szCs w:val="40"/>
                            </w:rPr>
                            <w:tab/>
                            <w:t>ACTIVIDADES ESPECÍFICAS</w:t>
                          </w:r>
                        </w:sdtContent>
                      </w:sdt>
                      <w:r w:rsidRPr="00655734">
                        <w:rPr>
                          <w:b/>
                          <w:bCs/>
                          <w:caps/>
                          <w:color w:val="A68100" w:themeColor="accent3" w:themeShade="BF"/>
                          <w:sz w:val="120"/>
                          <w:szCs w:val="120"/>
                          <w:lang w:val="es-ES"/>
                        </w:rPr>
                        <w:t>]</w:t>
                      </w:r>
                    </w:p>
                  </w:tc>
                </w:tr>
                <w:tr w:rsidR="00B925A2" w14:paraId="5E25FD3E" w14:textId="77777777" w:rsidTr="00CC08B4">
                  <w:trPr>
                    <w:trHeight w:val="1326"/>
                  </w:trPr>
                  <w:sdt>
                    <w:sdtPr>
                      <w:rPr>
                        <w:color w:val="808080" w:themeColor="background1" w:themeShade="80"/>
                        <w:szCs w:val="24"/>
                      </w:rPr>
                      <w:alias w:val="Descripción breve"/>
                      <w:id w:val="15676143"/>
                      <w:dataBinding w:prefixMappings="xmlns:ns0='http://schemas.microsoft.com/office/2006/coverPageProps'" w:xpath="/ns0:CoverPageProperties[1]/ns0:Abstract[1]" w:storeItemID="{55AF091B-3C7A-41E3-B477-F2FDAA23CFDA}"/>
                      <w:text/>
                    </w:sdtPr>
                    <w:sdtEndPr/>
                    <w:sdtContent>
                      <w:tc>
                        <w:tcPr>
                          <w:tcW w:w="5000" w:type="pct"/>
                        </w:tcPr>
                        <w:p w14:paraId="0E9751B3" w14:textId="31B53E61" w:rsidR="00B925A2" w:rsidRDefault="00BB20D5" w:rsidP="00BB20D5">
                          <w:pPr>
                            <w:pStyle w:val="Sinespaciado"/>
                            <w:spacing w:line="276" w:lineRule="auto"/>
                            <w:jc w:val="both"/>
                            <w:rPr>
                              <w:color w:val="808080" w:themeColor="background1" w:themeShade="80"/>
                            </w:rPr>
                          </w:pPr>
                          <w:r w:rsidRPr="00BB20D5">
                            <w:rPr>
                              <w:color w:val="808080" w:themeColor="background1" w:themeShade="80"/>
                              <w:szCs w:val="24"/>
                            </w:rPr>
                            <w:t>Versión # 4 de los Lineamientos de Vinculación con la Sociedad,  aprobado en Comisión de Vinculación con la Sociedad, el día 24 junio 2015</w:t>
                          </w:r>
                          <w:r>
                            <w:rPr>
                              <w:color w:val="808080" w:themeColor="background1" w:themeShade="80"/>
                              <w:szCs w:val="24"/>
                            </w:rPr>
                            <w:t xml:space="preserve">. Documento </w:t>
                          </w:r>
                          <w:r w:rsidRPr="00BB20D5">
                            <w:rPr>
                              <w:color w:val="808080" w:themeColor="background1" w:themeShade="80"/>
                              <w:szCs w:val="24"/>
                            </w:rPr>
                            <w:t>elaborado por Noemí Lavid, Aleyda Quinteros y Denise Rodríguez, para la aprobación de programas, proyectos, servicios y actividades específicas de Vinculación con la Sociedad</w:t>
                          </w:r>
                          <w:r>
                            <w:rPr>
                              <w:color w:val="808080" w:themeColor="background1" w:themeShade="80"/>
                              <w:szCs w:val="24"/>
                            </w:rPr>
                            <w:t>.</w:t>
                          </w:r>
                        </w:p>
                      </w:tc>
                    </w:sdtContent>
                  </w:sdt>
                </w:tr>
              </w:tbl>
              <w:p w14:paraId="72711CB8" w14:textId="77777777" w:rsidR="00353A8A" w:rsidRDefault="00353A8A" w:rsidP="00AA06F4">
                <w:pPr>
                  <w:pStyle w:val="Sinespaciado"/>
                  <w:spacing w:line="276" w:lineRule="auto"/>
                  <w:jc w:val="center"/>
                  <w:rPr>
                    <w:color w:val="A68100" w:themeColor="accent3" w:themeShade="BF"/>
                  </w:rPr>
                </w:pPr>
              </w:p>
            </w:tc>
          </w:tr>
        </w:tbl>
        <w:p w14:paraId="3F3B7F8E" w14:textId="77777777" w:rsidR="00353A8A" w:rsidRPr="00F648F6" w:rsidRDefault="00353A8A" w:rsidP="00AA06F4">
          <w:pPr>
            <w:spacing w:after="0" w:line="276" w:lineRule="auto"/>
            <w:ind w:left="0"/>
            <w:rPr>
              <w:rFonts w:eastAsiaTheme="minorEastAsia"/>
              <w:sz w:val="40"/>
              <w:szCs w:val="40"/>
              <w:lang w:eastAsia="es-EC"/>
            </w:rPr>
          </w:pPr>
        </w:p>
        <w:p w14:paraId="68993FED" w14:textId="77777777" w:rsidR="00353A8A" w:rsidRPr="00655734" w:rsidRDefault="00353A8A" w:rsidP="00AA06F4">
          <w:pPr>
            <w:spacing w:after="0" w:line="276" w:lineRule="auto"/>
            <w:ind w:left="0"/>
            <w:rPr>
              <w:rFonts w:eastAsiaTheme="minorEastAsia"/>
              <w:lang w:eastAsia="es-EC"/>
            </w:rPr>
          </w:pPr>
        </w:p>
        <w:p w14:paraId="5A366307" w14:textId="77777777" w:rsidR="00353A8A" w:rsidRDefault="00353A8A" w:rsidP="00AA06F4">
          <w:pPr>
            <w:spacing w:after="0" w:line="276" w:lineRule="auto"/>
            <w:ind w:left="0"/>
            <w:rPr>
              <w:rFonts w:eastAsiaTheme="minorEastAsia"/>
              <w:lang w:eastAsia="es-EC"/>
            </w:rPr>
          </w:pPr>
        </w:p>
        <w:p w14:paraId="7381EE03" w14:textId="77777777" w:rsidR="00655734" w:rsidRDefault="00655734" w:rsidP="00AA06F4">
          <w:pPr>
            <w:spacing w:after="0" w:line="276" w:lineRule="auto"/>
            <w:ind w:left="0"/>
            <w:rPr>
              <w:rFonts w:eastAsiaTheme="minorEastAsia"/>
              <w:lang w:eastAsia="es-EC"/>
            </w:rPr>
          </w:pPr>
        </w:p>
        <w:p w14:paraId="5A94ED90" w14:textId="77777777" w:rsidR="00655734" w:rsidRDefault="00655734" w:rsidP="00AA06F4">
          <w:pPr>
            <w:spacing w:after="0" w:line="276" w:lineRule="auto"/>
            <w:ind w:left="0"/>
            <w:rPr>
              <w:rFonts w:eastAsiaTheme="minorEastAsia"/>
              <w:lang w:eastAsia="es-EC"/>
            </w:rPr>
          </w:pPr>
        </w:p>
        <w:p w14:paraId="4E73E609" w14:textId="77777777" w:rsidR="00655734" w:rsidRDefault="00655734" w:rsidP="00AA06F4">
          <w:pPr>
            <w:spacing w:after="0" w:line="276" w:lineRule="auto"/>
            <w:ind w:left="0"/>
            <w:rPr>
              <w:rFonts w:eastAsiaTheme="minorEastAsia"/>
              <w:lang w:eastAsia="es-EC"/>
            </w:rPr>
          </w:pPr>
        </w:p>
        <w:p w14:paraId="4F4CC90D" w14:textId="77777777" w:rsidR="00655734" w:rsidRDefault="00655734" w:rsidP="00AA06F4">
          <w:pPr>
            <w:spacing w:after="0" w:line="276" w:lineRule="auto"/>
            <w:ind w:left="0"/>
            <w:rPr>
              <w:rFonts w:eastAsiaTheme="minorEastAsia"/>
              <w:lang w:eastAsia="es-EC"/>
            </w:rPr>
          </w:pPr>
        </w:p>
        <w:sdt>
          <w:sdtPr>
            <w:rPr>
              <w:b/>
              <w:sz w:val="100"/>
              <w:szCs w:val="100"/>
            </w:rPr>
            <w:alias w:val="Autor"/>
            <w:id w:val="15676130"/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p w14:paraId="4FC9D322" w14:textId="77777777" w:rsidR="00655734" w:rsidRPr="000C6E02" w:rsidRDefault="00ED7284" w:rsidP="00AA06F4">
              <w:pPr>
                <w:pStyle w:val="Sinespaciado"/>
                <w:spacing w:line="276" w:lineRule="auto"/>
                <w:rPr>
                  <w:rFonts w:ascii="Times New Roman" w:eastAsiaTheme="minorHAnsi" w:hAnsi="Times New Roman"/>
                  <w:b/>
                  <w:sz w:val="100"/>
                  <w:szCs w:val="100"/>
                  <w:lang w:eastAsia="en-US"/>
                </w:rPr>
              </w:pPr>
              <w:r>
                <w:rPr>
                  <w:b/>
                  <w:sz w:val="100"/>
                  <w:szCs w:val="100"/>
                </w:rPr>
                <w:t>U</w:t>
              </w:r>
              <w:r w:rsidR="00655734">
                <w:rPr>
                  <w:b/>
                  <w:sz w:val="100"/>
                  <w:szCs w:val="100"/>
                </w:rPr>
                <w:t>VS-</w:t>
              </w:r>
              <w:r>
                <w:rPr>
                  <w:b/>
                  <w:sz w:val="100"/>
                  <w:szCs w:val="100"/>
                </w:rPr>
                <w:t>2015</w:t>
              </w:r>
            </w:p>
          </w:sdtContent>
        </w:sdt>
        <w:p w14:paraId="4FC967AC" w14:textId="343000F8" w:rsidR="00763DDF" w:rsidRPr="005E1A41" w:rsidRDefault="002E1FFF" w:rsidP="00AA06F4">
          <w:pPr>
            <w:spacing w:after="0" w:line="276" w:lineRule="auto"/>
            <w:ind w:left="0"/>
            <w:jc w:val="left"/>
            <w:rPr>
              <w:b/>
              <w:bCs/>
              <w:sz w:val="10"/>
              <w:szCs w:val="10"/>
            </w:rPr>
          </w:pPr>
        </w:p>
      </w:sdtContent>
    </w:sdt>
    <w:p w14:paraId="7AEE4BD5" w14:textId="77777777" w:rsidR="00BD5EA7" w:rsidRDefault="00BD5EA7" w:rsidP="00AA06F4">
      <w:pPr>
        <w:spacing w:after="0" w:line="276" w:lineRule="auto"/>
        <w:ind w:left="0"/>
        <w:jc w:val="left"/>
        <w:rPr>
          <w:rFonts w:eastAsiaTheme="majorEastAsia" w:cs="Times New Roman"/>
          <w:b/>
          <w:bCs/>
          <w:spacing w:val="5"/>
          <w:kern w:val="28"/>
          <w:szCs w:val="24"/>
          <w:lang w:eastAsia="es-EC"/>
        </w:rPr>
      </w:pPr>
    </w:p>
    <w:p w14:paraId="57B94CAA" w14:textId="77777777" w:rsidR="007F7410" w:rsidRDefault="007F7410" w:rsidP="00856AF5">
      <w:pPr>
        <w:pStyle w:val="Ttulo1"/>
        <w:numPr>
          <w:ilvl w:val="0"/>
          <w:numId w:val="23"/>
        </w:numPr>
        <w:pBdr>
          <w:bottom w:val="single" w:sz="8" w:space="5" w:color="98C723" w:themeColor="accent1"/>
        </w:pBdr>
        <w:spacing w:after="240" w:line="276" w:lineRule="auto"/>
        <w:ind w:left="360"/>
        <w:rPr>
          <w:szCs w:val="28"/>
        </w:rPr>
        <w:sectPr w:rsidR="007F7410" w:rsidSect="00630ECC">
          <w:headerReference w:type="default" r:id="rId12"/>
          <w:footerReference w:type="default" r:id="rId13"/>
          <w:footerReference w:type="first" r:id="rId14"/>
          <w:pgSz w:w="12240" w:h="15840"/>
          <w:pgMar w:top="1134" w:right="1440" w:bottom="1134" w:left="1440" w:header="425" w:footer="125" w:gutter="0"/>
          <w:pgNumType w:start="0"/>
          <w:cols w:space="708"/>
          <w:titlePg/>
          <w:docGrid w:linePitch="360"/>
        </w:sectPr>
      </w:pPr>
    </w:p>
    <w:p w14:paraId="3A748040" w14:textId="79AC07EF" w:rsidR="003D70E3" w:rsidRPr="00AA06F4" w:rsidRDefault="0046531A" w:rsidP="00856AF5">
      <w:pPr>
        <w:pStyle w:val="Ttulo1"/>
        <w:numPr>
          <w:ilvl w:val="0"/>
          <w:numId w:val="23"/>
        </w:numPr>
        <w:pBdr>
          <w:bottom w:val="single" w:sz="8" w:space="5" w:color="98C723" w:themeColor="accent1"/>
        </w:pBdr>
        <w:spacing w:after="240" w:line="276" w:lineRule="auto"/>
        <w:ind w:left="360"/>
        <w:rPr>
          <w:szCs w:val="28"/>
        </w:rPr>
      </w:pPr>
      <w:bookmarkStart w:id="0" w:name="_Toc430869277"/>
      <w:r w:rsidRPr="00AA06F4">
        <w:rPr>
          <w:szCs w:val="28"/>
        </w:rPr>
        <w:lastRenderedPageBreak/>
        <w:t>MODELO DE VINCULACIÓN CON LA SOCIEDAD</w:t>
      </w:r>
      <w:bookmarkEnd w:id="0"/>
    </w:p>
    <w:p w14:paraId="2268F583" w14:textId="23C1DFB5" w:rsidR="00930468" w:rsidRDefault="00F14FF8" w:rsidP="005F6CEA">
      <w:pPr>
        <w:spacing w:after="0" w:line="276" w:lineRule="auto"/>
        <w:ind w:left="0"/>
        <w:jc w:val="center"/>
        <w:rPr>
          <w:b/>
          <w:bCs/>
        </w:rPr>
      </w:pPr>
      <w:r>
        <w:rPr>
          <w:noProof/>
          <w:lang w:val="es-ES" w:eastAsia="es-ES"/>
        </w:rPr>
        <w:drawing>
          <wp:inline distT="0" distB="0" distL="0" distR="0" wp14:anchorId="5FAFEFC7" wp14:editId="7B8E9B01">
            <wp:extent cx="8110220" cy="5414010"/>
            <wp:effectExtent l="0" t="0" r="5080" b="0"/>
            <wp:docPr id="2" name="Imagen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0220" cy="541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064A" w:rsidRPr="0029064A">
        <w:t xml:space="preserve"> </w:t>
      </w:r>
      <w:r w:rsidR="00930468">
        <w:br w:type="page"/>
      </w:r>
    </w:p>
    <w:p w14:paraId="4758A477" w14:textId="77777777" w:rsidR="007F7410" w:rsidRDefault="007F7410" w:rsidP="00856AF5">
      <w:pPr>
        <w:pStyle w:val="Ttulo1"/>
        <w:numPr>
          <w:ilvl w:val="0"/>
          <w:numId w:val="23"/>
        </w:numPr>
        <w:pBdr>
          <w:bottom w:val="single" w:sz="8" w:space="5" w:color="98C723" w:themeColor="accent1"/>
        </w:pBdr>
        <w:spacing w:before="240" w:after="240" w:line="276" w:lineRule="auto"/>
        <w:ind w:left="360"/>
        <w:rPr>
          <w:szCs w:val="28"/>
        </w:rPr>
        <w:sectPr w:rsidR="007F7410" w:rsidSect="00B93F2C">
          <w:pgSz w:w="15840" w:h="12240" w:orient="landscape"/>
          <w:pgMar w:top="1440" w:right="1134" w:bottom="1440" w:left="1134" w:header="425" w:footer="125" w:gutter="0"/>
          <w:cols w:space="708"/>
          <w:docGrid w:linePitch="360"/>
        </w:sectPr>
      </w:pPr>
    </w:p>
    <w:p w14:paraId="7F3A4E86" w14:textId="10495423" w:rsidR="00227694" w:rsidRPr="002B2C54" w:rsidRDefault="00613EE7" w:rsidP="00856AF5">
      <w:pPr>
        <w:pStyle w:val="Ttulo1"/>
        <w:numPr>
          <w:ilvl w:val="0"/>
          <w:numId w:val="23"/>
        </w:numPr>
        <w:pBdr>
          <w:bottom w:val="single" w:sz="8" w:space="5" w:color="98C723" w:themeColor="accent1"/>
        </w:pBdr>
        <w:spacing w:before="240" w:after="240" w:line="276" w:lineRule="auto"/>
        <w:ind w:left="360"/>
        <w:rPr>
          <w:szCs w:val="28"/>
        </w:rPr>
      </w:pPr>
      <w:bookmarkStart w:id="1" w:name="_Toc430869291"/>
      <w:r w:rsidRPr="002B2C54">
        <w:rPr>
          <w:szCs w:val="28"/>
        </w:rPr>
        <w:lastRenderedPageBreak/>
        <w:t>ACTIVIDADES ESPECÍFICAS</w:t>
      </w:r>
      <w:bookmarkEnd w:id="1"/>
    </w:p>
    <w:p w14:paraId="7AE35466" w14:textId="77777777" w:rsidR="00764A8F" w:rsidRPr="00764A8F" w:rsidRDefault="00764A8F" w:rsidP="00856AF5">
      <w:pPr>
        <w:pStyle w:val="Prrafodelista"/>
        <w:keepNext/>
        <w:keepLines/>
        <w:numPr>
          <w:ilvl w:val="0"/>
          <w:numId w:val="9"/>
        </w:numPr>
        <w:pBdr>
          <w:bottom w:val="single" w:sz="8" w:space="4" w:color="98C723" w:themeColor="accent1"/>
        </w:pBdr>
        <w:spacing w:after="0" w:line="276" w:lineRule="auto"/>
        <w:outlineLvl w:val="0"/>
        <w:rPr>
          <w:rFonts w:eastAsiaTheme="majorEastAsia" w:cs="Times New Roman"/>
          <w:b/>
          <w:bCs/>
          <w:vanish/>
          <w:spacing w:val="5"/>
          <w:kern w:val="28"/>
          <w:szCs w:val="24"/>
          <w:lang w:eastAsia="es-EC"/>
        </w:rPr>
      </w:pPr>
      <w:bookmarkStart w:id="2" w:name="_Toc410392858"/>
      <w:bookmarkStart w:id="3" w:name="_Toc410393215"/>
      <w:bookmarkStart w:id="4" w:name="_Toc410393318"/>
      <w:bookmarkStart w:id="5" w:name="_Toc410396103"/>
      <w:bookmarkStart w:id="6" w:name="_Toc410635859"/>
      <w:bookmarkStart w:id="7" w:name="_Toc410635883"/>
      <w:bookmarkStart w:id="8" w:name="_Toc410636034"/>
      <w:bookmarkStart w:id="9" w:name="_Toc410638175"/>
      <w:bookmarkStart w:id="10" w:name="_Toc410651189"/>
      <w:bookmarkStart w:id="11" w:name="_Toc410651236"/>
      <w:bookmarkStart w:id="12" w:name="_Toc410651269"/>
      <w:bookmarkStart w:id="13" w:name="_Toc410653927"/>
      <w:bookmarkStart w:id="14" w:name="_Toc410902540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7E29D8A5" w14:textId="77777777" w:rsidR="00764A8F" w:rsidRPr="00764A8F" w:rsidRDefault="00764A8F" w:rsidP="00856AF5">
      <w:pPr>
        <w:pStyle w:val="Prrafodelista"/>
        <w:keepNext/>
        <w:keepLines/>
        <w:numPr>
          <w:ilvl w:val="0"/>
          <w:numId w:val="9"/>
        </w:numPr>
        <w:pBdr>
          <w:bottom w:val="single" w:sz="8" w:space="4" w:color="98C723" w:themeColor="accent1"/>
        </w:pBdr>
        <w:spacing w:after="0" w:line="276" w:lineRule="auto"/>
        <w:outlineLvl w:val="0"/>
        <w:rPr>
          <w:rFonts w:eastAsiaTheme="majorEastAsia" w:cs="Times New Roman"/>
          <w:b/>
          <w:bCs/>
          <w:vanish/>
          <w:spacing w:val="5"/>
          <w:kern w:val="28"/>
          <w:szCs w:val="24"/>
          <w:lang w:eastAsia="es-EC"/>
        </w:rPr>
      </w:pPr>
      <w:bookmarkStart w:id="15" w:name="_Toc410638176"/>
      <w:bookmarkStart w:id="16" w:name="_Toc410651190"/>
      <w:bookmarkStart w:id="17" w:name="_Toc410651237"/>
      <w:bookmarkStart w:id="18" w:name="_Toc410651270"/>
      <w:bookmarkStart w:id="19" w:name="_Toc410653928"/>
      <w:bookmarkStart w:id="20" w:name="_Toc410902541"/>
      <w:bookmarkEnd w:id="15"/>
      <w:bookmarkEnd w:id="16"/>
      <w:bookmarkEnd w:id="17"/>
      <w:bookmarkEnd w:id="18"/>
      <w:bookmarkEnd w:id="19"/>
      <w:bookmarkEnd w:id="20"/>
    </w:p>
    <w:p w14:paraId="284C5475" w14:textId="77777777" w:rsidR="000C1A79" w:rsidRPr="00335162" w:rsidRDefault="000C1A79" w:rsidP="00335162">
      <w:pPr>
        <w:keepNext/>
        <w:keepLines/>
        <w:pBdr>
          <w:bottom w:val="single" w:sz="8" w:space="4" w:color="98C723" w:themeColor="accent1"/>
        </w:pBdr>
        <w:spacing w:after="0" w:line="276" w:lineRule="auto"/>
        <w:ind w:left="0"/>
        <w:outlineLvl w:val="0"/>
        <w:rPr>
          <w:rFonts w:eastAsiaTheme="majorEastAsia" w:cs="Times New Roman"/>
          <w:b/>
          <w:bCs/>
          <w:vanish/>
          <w:spacing w:val="5"/>
          <w:kern w:val="28"/>
          <w:szCs w:val="24"/>
          <w:lang w:eastAsia="es-EC"/>
        </w:rPr>
      </w:pPr>
      <w:bookmarkStart w:id="21" w:name="_Toc410638177"/>
      <w:bookmarkStart w:id="22" w:name="_Toc410651191"/>
      <w:bookmarkStart w:id="23" w:name="_Toc410651238"/>
      <w:bookmarkStart w:id="24" w:name="_Toc410651271"/>
      <w:bookmarkStart w:id="25" w:name="_Toc410653929"/>
      <w:bookmarkStart w:id="26" w:name="_Toc410902542"/>
      <w:bookmarkStart w:id="27" w:name="_Toc410638178"/>
      <w:bookmarkStart w:id="28" w:name="_Toc410651192"/>
      <w:bookmarkStart w:id="29" w:name="_Toc410651239"/>
      <w:bookmarkStart w:id="30" w:name="_Toc410651272"/>
      <w:bookmarkStart w:id="31" w:name="_Toc410653930"/>
      <w:bookmarkStart w:id="32" w:name="_Toc410902543"/>
      <w:bookmarkStart w:id="33" w:name="_Toc410638179"/>
      <w:bookmarkStart w:id="34" w:name="_Toc410651193"/>
      <w:bookmarkStart w:id="35" w:name="_Toc410651240"/>
      <w:bookmarkStart w:id="36" w:name="_Toc410651273"/>
      <w:bookmarkStart w:id="37" w:name="_Toc410653931"/>
      <w:bookmarkStart w:id="38" w:name="_Toc410902544"/>
      <w:bookmarkStart w:id="39" w:name="_Toc410638180"/>
      <w:bookmarkStart w:id="40" w:name="_Toc410651194"/>
      <w:bookmarkStart w:id="41" w:name="_Toc410651241"/>
      <w:bookmarkStart w:id="42" w:name="_Toc410651274"/>
      <w:bookmarkStart w:id="43" w:name="_Toc410653932"/>
      <w:bookmarkStart w:id="44" w:name="_Toc410902545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14:paraId="1350E572" w14:textId="77777777" w:rsidR="00613EE7" w:rsidRPr="007E5FCB" w:rsidRDefault="00613EE7" w:rsidP="002B2C54">
      <w:pPr>
        <w:pStyle w:val="Ttulo2"/>
        <w:ind w:left="993" w:hanging="567"/>
      </w:pPr>
      <w:bookmarkStart w:id="45" w:name="_Toc430869292"/>
      <w:r w:rsidRPr="007E5FCB">
        <w:t>Generalidades</w:t>
      </w:r>
      <w:bookmarkEnd w:id="45"/>
    </w:p>
    <w:p w14:paraId="217F1132" w14:textId="77777777" w:rsidR="0052007C" w:rsidRDefault="0052007C" w:rsidP="00AA06F4">
      <w:pPr>
        <w:pStyle w:val="Prrafodelista"/>
        <w:spacing w:after="0" w:line="276" w:lineRule="auto"/>
        <w:ind w:left="1843"/>
      </w:pPr>
    </w:p>
    <w:p w14:paraId="22C36948" w14:textId="76DF3BF4" w:rsidR="00613EE7" w:rsidRDefault="00B00BAF" w:rsidP="00AA1361">
      <w:pPr>
        <w:pStyle w:val="Prrafodelista"/>
        <w:spacing w:after="0" w:line="276" w:lineRule="auto"/>
        <w:ind w:left="993"/>
      </w:pPr>
      <w:r>
        <w:t xml:space="preserve">Las unidades académicas, carreras, centros y la UVS, pueden planificar actividades específicas, en conjunto con organizaciones o entidades beneficiarias, que requieran de la ejecución de un trabajo puntual, </w:t>
      </w:r>
      <w:r w:rsidR="00A93033">
        <w:t xml:space="preserve">y que por su alcance </w:t>
      </w:r>
      <w:r>
        <w:t>que no amerita la elaboración de un proyecto.</w:t>
      </w:r>
    </w:p>
    <w:p w14:paraId="3DAAB8E3" w14:textId="77777777" w:rsidR="00B00BAF" w:rsidRDefault="00B00BAF" w:rsidP="00AA1361">
      <w:pPr>
        <w:pStyle w:val="Prrafodelista"/>
        <w:spacing w:after="0" w:line="276" w:lineRule="auto"/>
        <w:ind w:left="993"/>
      </w:pPr>
    </w:p>
    <w:p w14:paraId="5983AC1D" w14:textId="77777777" w:rsidR="00B00BAF" w:rsidRDefault="00B00BAF" w:rsidP="00AA1361">
      <w:pPr>
        <w:pStyle w:val="Prrafodelista"/>
        <w:spacing w:after="0" w:line="276" w:lineRule="auto"/>
        <w:ind w:left="993"/>
      </w:pPr>
      <w:r>
        <w:t xml:space="preserve">Las Actividades Específicas </w:t>
      </w:r>
      <w:r w:rsidR="00CE0687">
        <w:t>(</w:t>
      </w:r>
      <w:r>
        <w:t>AE</w:t>
      </w:r>
      <w:r w:rsidR="00CE0687">
        <w:t>)</w:t>
      </w:r>
      <w:r>
        <w:t xml:space="preserve">, pueden estar o no asociadas a los servicios que se brindan a los Centros de Atención Gratuita, en ese caso deberán estar enmarcadas dentro de las líneas de trabajo del centro. </w:t>
      </w:r>
      <w:r w:rsidRPr="00CC08B4">
        <w:t xml:space="preserve">Todas </w:t>
      </w:r>
      <w:r w:rsidR="00CE0687" w:rsidRPr="00CC08B4">
        <w:t xml:space="preserve">las </w:t>
      </w:r>
      <w:r w:rsidRPr="00CC08B4">
        <w:t>AE necesariamente deben estar estructuradas dentro de los objetivos o lineamiento</w:t>
      </w:r>
      <w:r w:rsidR="00CE0687" w:rsidRPr="00CC08B4">
        <w:t>s</w:t>
      </w:r>
      <w:r w:rsidRPr="00CC08B4">
        <w:t xml:space="preserve"> de un programa institucional o de una unidad académica o carrera.</w:t>
      </w:r>
    </w:p>
    <w:p w14:paraId="2B6EB199" w14:textId="77777777" w:rsidR="00B00BAF" w:rsidRDefault="00B00BAF" w:rsidP="00AA1361">
      <w:pPr>
        <w:pStyle w:val="Prrafodelista"/>
        <w:spacing w:after="0" w:line="276" w:lineRule="auto"/>
        <w:ind w:left="993"/>
      </w:pPr>
    </w:p>
    <w:p w14:paraId="37571E73" w14:textId="0933A154" w:rsidR="00600FE0" w:rsidRPr="00CC08B4" w:rsidRDefault="00600FE0" w:rsidP="00600FE0">
      <w:pPr>
        <w:pStyle w:val="Prrafodelista"/>
        <w:spacing w:after="0" w:line="276" w:lineRule="auto"/>
        <w:ind w:left="993"/>
      </w:pPr>
      <w:r>
        <w:t xml:space="preserve">Las AE son el conjunto de actividades planificadas, pero que tiene un objetivo puntual a desarrollar en una organización o institución beneficiaria, que dada la especificidad del problema a resolver, no amerita la elaboración de un proyecto, y tampoco es un servicio de permanente atención, pero pueden estar o no asociadas a los servicios que se brindan </w:t>
      </w:r>
      <w:r w:rsidR="00BA7D49">
        <w:t xml:space="preserve">a través del </w:t>
      </w:r>
      <w:r>
        <w:t xml:space="preserve"> Centro de Atención Gratuita</w:t>
      </w:r>
      <w:r w:rsidR="00BA7D49">
        <w:t xml:space="preserve"> Institucional</w:t>
      </w:r>
      <w:r>
        <w:t xml:space="preserve">, en ese caso deberán estar enmarcadas dentro de las líneas de trabajo del centro. </w:t>
      </w:r>
    </w:p>
    <w:p w14:paraId="25771258" w14:textId="77777777" w:rsidR="00600FE0" w:rsidRDefault="00600FE0" w:rsidP="00600FE0">
      <w:pPr>
        <w:pStyle w:val="Prrafodelista"/>
        <w:spacing w:after="0" w:line="276" w:lineRule="auto"/>
        <w:ind w:left="993"/>
      </w:pPr>
    </w:p>
    <w:p w14:paraId="2437FD44" w14:textId="5BB48637" w:rsidR="00600FE0" w:rsidRDefault="00600FE0" w:rsidP="00600FE0">
      <w:pPr>
        <w:pStyle w:val="Prrafodelista"/>
        <w:spacing w:after="0" w:line="276" w:lineRule="auto"/>
        <w:ind w:left="993"/>
      </w:pPr>
      <w:r>
        <w:t xml:space="preserve">Las AE, serán </w:t>
      </w:r>
      <w:r w:rsidR="00A93033">
        <w:t>solicitadas</w:t>
      </w:r>
      <w:r>
        <w:t xml:space="preserve"> por las organizaciones o entidades beneficiarias a través de los docentes responsables de la vinculación con la sociedad de la unidad académica o carrera, por los estudiantes, por la UVS </w:t>
      </w:r>
      <w:r w:rsidR="00BA7D49">
        <w:t>o</w:t>
      </w:r>
      <w:r>
        <w:t xml:space="preserve"> por el CEPROEM.</w:t>
      </w:r>
    </w:p>
    <w:p w14:paraId="12FBEB3A" w14:textId="77777777" w:rsidR="00600FE0" w:rsidRDefault="00600FE0" w:rsidP="00600FE0">
      <w:pPr>
        <w:pStyle w:val="Prrafodelista"/>
        <w:spacing w:after="0" w:line="276" w:lineRule="auto"/>
        <w:ind w:left="993"/>
      </w:pPr>
    </w:p>
    <w:p w14:paraId="3577AC51" w14:textId="17B53D7C" w:rsidR="006813A9" w:rsidRDefault="00600FE0" w:rsidP="00600FE0">
      <w:pPr>
        <w:pStyle w:val="Prrafodelista"/>
        <w:spacing w:after="0" w:line="276" w:lineRule="auto"/>
        <w:ind w:left="993"/>
      </w:pPr>
      <w:r>
        <w:t xml:space="preserve">Para el desarrollo de </w:t>
      </w:r>
      <w:r w:rsidR="00BA7D49">
        <w:t>AE</w:t>
      </w:r>
      <w:r>
        <w:t xml:space="preserve"> se deberá </w:t>
      </w:r>
      <w:r w:rsidR="00BA7D49">
        <w:t>planificar</w:t>
      </w:r>
      <w:r>
        <w:t xml:space="preserve"> </w:t>
      </w:r>
      <w:r w:rsidR="00BA7D49">
        <w:t>l</w:t>
      </w:r>
      <w:r>
        <w:t>as acciones o actividades, con la validación del tutor de la unidad académica y de la organización beneficiaria.</w:t>
      </w:r>
    </w:p>
    <w:p w14:paraId="25EC1F8D" w14:textId="77777777" w:rsidR="0052007C" w:rsidRDefault="0052007C" w:rsidP="00AA06F4">
      <w:pPr>
        <w:pStyle w:val="Prrafodelista"/>
        <w:spacing w:after="0" w:line="276" w:lineRule="auto"/>
        <w:ind w:left="1843"/>
      </w:pPr>
    </w:p>
    <w:p w14:paraId="11AA1EC8" w14:textId="77777777" w:rsidR="00600FE0" w:rsidRDefault="00600FE0">
      <w:pPr>
        <w:spacing w:line="276" w:lineRule="auto"/>
        <w:ind w:left="0"/>
        <w:jc w:val="left"/>
        <w:rPr>
          <w:rFonts w:eastAsiaTheme="minorEastAsia" w:cs="Times New Roman"/>
          <w:b/>
          <w:lang w:eastAsia="es-EC"/>
        </w:rPr>
      </w:pPr>
      <w:r>
        <w:br w:type="page"/>
      </w:r>
    </w:p>
    <w:p w14:paraId="6E831C31" w14:textId="64079348" w:rsidR="00613EE7" w:rsidRDefault="00B00BAF" w:rsidP="002B2C54">
      <w:pPr>
        <w:pStyle w:val="Ttulo2"/>
        <w:ind w:left="993" w:hanging="567"/>
      </w:pPr>
      <w:bookmarkStart w:id="46" w:name="_Toc430869293"/>
      <w:r>
        <w:lastRenderedPageBreak/>
        <w:t>Aprobación de una Actividad Específica</w:t>
      </w:r>
      <w:bookmarkEnd w:id="46"/>
    </w:p>
    <w:p w14:paraId="36DD77F1" w14:textId="77777777" w:rsidR="002B2C54" w:rsidRDefault="002B2C54" w:rsidP="002B2C54">
      <w:pPr>
        <w:pStyle w:val="Ttulo3"/>
        <w:numPr>
          <w:ilvl w:val="0"/>
          <w:numId w:val="0"/>
        </w:numPr>
        <w:ind w:left="2520"/>
      </w:pPr>
    </w:p>
    <w:p w14:paraId="694F2101" w14:textId="77777777" w:rsidR="000C477F" w:rsidRPr="000C477F" w:rsidRDefault="000C477F" w:rsidP="002B2C54">
      <w:pPr>
        <w:pStyle w:val="Ttulo3"/>
        <w:ind w:left="1701" w:hanging="708"/>
      </w:pPr>
      <w:bookmarkStart w:id="47" w:name="_Toc430869294"/>
      <w:r>
        <w:t>Diagrama de Flujo del Proceso</w:t>
      </w:r>
      <w:bookmarkEnd w:id="47"/>
    </w:p>
    <w:p w14:paraId="5DBCC332" w14:textId="3357B5D3" w:rsidR="00600FE0" w:rsidRDefault="00600FE0">
      <w:pPr>
        <w:spacing w:line="276" w:lineRule="auto"/>
        <w:ind w:left="0"/>
        <w:jc w:val="left"/>
        <w:rPr>
          <w:rFonts w:eastAsiaTheme="minorEastAsia" w:cs="Times New Roman"/>
          <w:b/>
          <w:lang w:eastAsia="es-EC"/>
        </w:rPr>
      </w:pPr>
    </w:p>
    <w:p w14:paraId="17F6943B" w14:textId="4C510EF3" w:rsidR="00BE4791" w:rsidRDefault="00B81259" w:rsidP="00BE4791">
      <w:pPr>
        <w:spacing w:line="276" w:lineRule="auto"/>
        <w:ind w:left="993"/>
        <w:jc w:val="left"/>
        <w:rPr>
          <w:rFonts w:eastAsiaTheme="minorEastAsia" w:cs="Times New Roman"/>
          <w:b/>
          <w:lang w:eastAsia="es-EC"/>
        </w:rPr>
      </w:pPr>
      <w:r w:rsidRPr="00B81259">
        <w:rPr>
          <w:rFonts w:eastAsiaTheme="minorEastAsia" w:cs="Times New Roman"/>
          <w:b/>
          <w:noProof/>
          <w:lang w:val="es-ES" w:eastAsia="es-ES"/>
        </w:rPr>
        <w:drawing>
          <wp:inline distT="0" distB="0" distL="0" distR="0" wp14:anchorId="307B0776" wp14:editId="7EC87448">
            <wp:extent cx="5684808" cy="7556740"/>
            <wp:effectExtent l="0" t="0" r="0" b="6350"/>
            <wp:docPr id="22" name="Imagen 22" descr="F:\UVS\VÍNCULOS\PROGRAMAS VINCULACIÓN\PV UVS 2015\PV UVS V.04\Practicas 2015 V.04 A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UVS\VÍNCULOS\PROGRAMAS VINCULACIÓN\PV UVS 2015\PV UVS V.04\Practicas 2015 V.04 A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8" t="1762" r="2164" b="1699"/>
                    <a:stretch/>
                  </pic:blipFill>
                  <pic:spPr bwMode="auto">
                    <a:xfrm>
                      <a:off x="0" y="0"/>
                      <a:ext cx="5685562" cy="7557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02FAC2" w14:textId="4586C191" w:rsidR="000C477F" w:rsidRDefault="000C477F" w:rsidP="002B2C54">
      <w:pPr>
        <w:pStyle w:val="Ttulo3"/>
        <w:ind w:left="1701" w:hanging="708"/>
      </w:pPr>
      <w:bookmarkStart w:id="48" w:name="_Toc430869295"/>
      <w:r>
        <w:lastRenderedPageBreak/>
        <w:t>Descripción detallada del proceso</w:t>
      </w:r>
      <w:bookmarkEnd w:id="48"/>
    </w:p>
    <w:p w14:paraId="08486924" w14:textId="77777777" w:rsidR="00BD2F15" w:rsidRDefault="00BD2F15" w:rsidP="00BD2F15">
      <w:pPr>
        <w:spacing w:after="0" w:line="276" w:lineRule="auto"/>
      </w:pPr>
    </w:p>
    <w:p w14:paraId="437F30F7" w14:textId="54819D0E" w:rsidR="00BD2F15" w:rsidRPr="00ED23E6" w:rsidRDefault="00BD2F15" w:rsidP="00BD2F15">
      <w:pPr>
        <w:spacing w:after="0" w:line="276" w:lineRule="auto"/>
        <w:ind w:left="1701" w:firstLine="12"/>
        <w:rPr>
          <w:rFonts w:cs="Times New Roman"/>
          <w:i/>
        </w:rPr>
      </w:pPr>
      <w:r w:rsidRPr="00ED23E6">
        <w:rPr>
          <w:rFonts w:cs="Times New Roman"/>
          <w:i/>
        </w:rPr>
        <w:t>Todas las actividades específicas deberán estar articuladas dentro de un programa de vinculación con la sociedad.</w:t>
      </w:r>
    </w:p>
    <w:p w14:paraId="2D767F7F" w14:textId="77777777" w:rsidR="007A2DD8" w:rsidRDefault="007A2DD8" w:rsidP="00BD2F15">
      <w:pPr>
        <w:spacing w:after="0" w:line="276" w:lineRule="auto"/>
        <w:ind w:left="1701" w:firstLine="12"/>
        <w:rPr>
          <w:rFonts w:cs="Times New Roman"/>
          <w:i/>
          <w:highlight w:val="yellow"/>
        </w:rPr>
      </w:pPr>
    </w:p>
    <w:p w14:paraId="76B2ED83" w14:textId="02AF4B72" w:rsidR="007A2DD8" w:rsidRDefault="004B4B3F" w:rsidP="00856AF5">
      <w:pPr>
        <w:pStyle w:val="Prrafodelista"/>
        <w:numPr>
          <w:ilvl w:val="0"/>
          <w:numId w:val="27"/>
        </w:numPr>
        <w:spacing w:after="0" w:line="276" w:lineRule="auto"/>
      </w:pPr>
      <w:r>
        <w:t xml:space="preserve">El docente responsable de vinculación con la sociedad </w:t>
      </w:r>
      <w:r w:rsidR="00CF74CA">
        <w:t xml:space="preserve">de la unidad académica/carreras </w:t>
      </w:r>
      <w:r>
        <w:t>(práctica</w:t>
      </w:r>
      <w:r w:rsidR="00CF74CA">
        <w:t>s</w:t>
      </w:r>
      <w:r>
        <w:t xml:space="preserve"> pre profesionales de </w:t>
      </w:r>
      <w:r w:rsidRPr="00CF74CA">
        <w:rPr>
          <w:b/>
        </w:rPr>
        <w:t>servicio comunitario</w:t>
      </w:r>
      <w:r>
        <w:t>)</w:t>
      </w:r>
      <w:r w:rsidR="007A2DD8">
        <w:t xml:space="preserve"> o el docente coordinador de las prácticas pre profesionales de la carrera (práctica pre profesional de tipo </w:t>
      </w:r>
      <w:r w:rsidR="007A2DD8" w:rsidRPr="00CF74CA">
        <w:rPr>
          <w:b/>
        </w:rPr>
        <w:t>empresarial</w:t>
      </w:r>
      <w:r w:rsidR="007A2DD8">
        <w:t xml:space="preserve">), solicita los requerimientos de los practicantes a la organización/empresa, o recibe los requerimientos de los practicantes de la organización/empresa, para que los estudiantes realicen sus prácticas </w:t>
      </w:r>
      <w:r w:rsidR="00CF74CA">
        <w:t xml:space="preserve">pre profesionales </w:t>
      </w:r>
      <w:r w:rsidR="007A2DD8">
        <w:t>a través de actividades específicas. Si las actividades específicas</w:t>
      </w:r>
      <w:r w:rsidR="007A2DD8" w:rsidRPr="00932ADF">
        <w:t xml:space="preserve"> son </w:t>
      </w:r>
      <w:r w:rsidR="007A2DD8" w:rsidRPr="00B112F3">
        <w:t>solicitadas</w:t>
      </w:r>
      <w:r w:rsidR="007A2DD8" w:rsidRPr="00932ADF">
        <w:t xml:space="preserve"> a través de la UVS</w:t>
      </w:r>
      <w:r w:rsidR="00CF74CA">
        <w:t>, CEPROEM, docentes, etc.</w:t>
      </w:r>
      <w:r w:rsidR="007A2DD8" w:rsidRPr="00932ADF">
        <w:t xml:space="preserve">, </w:t>
      </w:r>
      <w:r w:rsidR="007A2DD8">
        <w:t>el requerimiento</w:t>
      </w:r>
      <w:r w:rsidR="007A2DD8" w:rsidRPr="00932ADF">
        <w:t xml:space="preserve"> se envía al </w:t>
      </w:r>
      <w:r w:rsidR="00CF74CA">
        <w:t xml:space="preserve">docente responsable de vinculación con la sociedad de la unidad académica/carreras o al </w:t>
      </w:r>
      <w:r w:rsidR="007A2DD8">
        <w:t>docente coordinador de las prácticas pre profesionales de</w:t>
      </w:r>
      <w:r w:rsidR="00CF74CA">
        <w:t xml:space="preserve"> la carrera, según corresponda.</w:t>
      </w:r>
    </w:p>
    <w:p w14:paraId="0803087F" w14:textId="1F048AC7" w:rsidR="004E05CA" w:rsidRPr="004E05CA" w:rsidRDefault="007A2DD8" w:rsidP="00856AF5">
      <w:pPr>
        <w:pStyle w:val="Prrafodelista"/>
        <w:numPr>
          <w:ilvl w:val="0"/>
          <w:numId w:val="27"/>
        </w:numPr>
        <w:spacing w:after="0" w:line="276" w:lineRule="auto"/>
      </w:pPr>
      <w:r w:rsidRPr="007A2DD8">
        <w:rPr>
          <w:rFonts w:cs="Times New Roman"/>
        </w:rPr>
        <w:t xml:space="preserve">El docente responsable de vinculación </w:t>
      </w:r>
      <w:r>
        <w:rPr>
          <w:rFonts w:cs="Times New Roman"/>
        </w:rPr>
        <w:t>con la sociedad de la unidad académica/carrera</w:t>
      </w:r>
      <w:r w:rsidR="00CF74CA">
        <w:rPr>
          <w:rFonts w:cs="Times New Roman"/>
        </w:rPr>
        <w:t>s</w:t>
      </w:r>
      <w:r>
        <w:rPr>
          <w:rFonts w:cs="Times New Roman"/>
        </w:rPr>
        <w:t xml:space="preserve"> o el </w:t>
      </w:r>
      <w:r>
        <w:t>docente coordinador de las prácticas pre profesionales de la carrera,</w:t>
      </w:r>
      <w:r w:rsidRPr="007A2DD8">
        <w:rPr>
          <w:rFonts w:cs="Times New Roman"/>
        </w:rPr>
        <w:t xml:space="preserve"> evalúa que el requerimiento de los estudiantes esté de acuerdo con el perfil de los practicantes. Si el requerimiento no está de acuerdo al perfil, </w:t>
      </w:r>
      <w:r>
        <w:rPr>
          <w:rFonts w:cs="Times New Roman"/>
        </w:rPr>
        <w:t>se notifica a la organización/empresa y se comunica a la UVS</w:t>
      </w:r>
      <w:r w:rsidRPr="007A2DD8">
        <w:rPr>
          <w:rFonts w:cs="Times New Roman"/>
        </w:rPr>
        <w:t xml:space="preserve"> </w:t>
      </w:r>
      <w:r>
        <w:rPr>
          <w:rFonts w:cs="Times New Roman"/>
        </w:rPr>
        <w:t xml:space="preserve">para que reasigne el requerimiento. </w:t>
      </w:r>
      <w:r w:rsidR="004E05CA">
        <w:rPr>
          <w:rFonts w:cs="Times New Roman"/>
        </w:rPr>
        <w:t>S</w:t>
      </w:r>
      <w:r w:rsidRPr="007A2DD8">
        <w:rPr>
          <w:rFonts w:cs="Times New Roman"/>
        </w:rPr>
        <w:t xml:space="preserve">i el requerimiento está de acuerdo al perfil, </w:t>
      </w:r>
      <w:r w:rsidR="004E05CA">
        <w:rPr>
          <w:rFonts w:cs="Times New Roman"/>
        </w:rPr>
        <w:t xml:space="preserve">se verifica la existencia </w:t>
      </w:r>
      <w:r w:rsidR="004E05CA" w:rsidRPr="004E05CA">
        <w:rPr>
          <w:rFonts w:cs="Times New Roman"/>
        </w:rPr>
        <w:t xml:space="preserve">y vigencia de convenios/cartas de compromiso entre ESPOL y la organización/empresa. En caso de no existir o </w:t>
      </w:r>
      <w:r w:rsidR="00BA7D49">
        <w:rPr>
          <w:rFonts w:cs="Times New Roman"/>
        </w:rPr>
        <w:t xml:space="preserve">no </w:t>
      </w:r>
      <w:r w:rsidR="004E05CA" w:rsidRPr="004E05CA">
        <w:rPr>
          <w:rFonts w:cs="Times New Roman"/>
        </w:rPr>
        <w:t>estar vigente, se gestiona la firma del convenio</w:t>
      </w:r>
      <w:r w:rsidR="00BA7D49">
        <w:rPr>
          <w:rFonts w:cs="Times New Roman"/>
        </w:rPr>
        <w:t xml:space="preserve"> o </w:t>
      </w:r>
      <w:r w:rsidR="004E05CA" w:rsidRPr="004E05CA">
        <w:rPr>
          <w:rFonts w:cs="Times New Roman"/>
        </w:rPr>
        <w:t>carta de compromiso</w:t>
      </w:r>
      <w:r w:rsidR="004E05CA">
        <w:rPr>
          <w:rFonts w:cs="Times New Roman"/>
        </w:rPr>
        <w:t>.</w:t>
      </w:r>
    </w:p>
    <w:p w14:paraId="281E8D95" w14:textId="0C4CA7C6" w:rsidR="004E05CA" w:rsidRPr="004E05CA" w:rsidRDefault="004E05CA" w:rsidP="00856AF5">
      <w:pPr>
        <w:pStyle w:val="Prrafodelista"/>
        <w:numPr>
          <w:ilvl w:val="0"/>
          <w:numId w:val="27"/>
        </w:numPr>
        <w:spacing w:after="0" w:line="276" w:lineRule="auto"/>
      </w:pPr>
      <w:r w:rsidRPr="007A2DD8">
        <w:rPr>
          <w:rFonts w:cs="Times New Roman"/>
        </w:rPr>
        <w:t xml:space="preserve">El docente responsable de vinculación </w:t>
      </w:r>
      <w:r>
        <w:rPr>
          <w:rFonts w:cs="Times New Roman"/>
        </w:rPr>
        <w:t xml:space="preserve">con la sociedad de la unidad académica/carrera o el </w:t>
      </w:r>
      <w:r>
        <w:t>docente coordinador de las prácticas pre profesionales de la carrera</w:t>
      </w:r>
      <w:r w:rsidR="00F5415F">
        <w:t>,</w:t>
      </w:r>
      <w:r>
        <w:t xml:space="preserve"> </w:t>
      </w:r>
      <w:r w:rsidRPr="007A2DD8">
        <w:rPr>
          <w:rFonts w:cs="Times New Roman"/>
        </w:rPr>
        <w:t xml:space="preserve">asigna en conjunto con el coordinador de la </w:t>
      </w:r>
      <w:r w:rsidR="00F5415F">
        <w:rPr>
          <w:rFonts w:cs="Times New Roman"/>
        </w:rPr>
        <w:t xml:space="preserve">o las </w:t>
      </w:r>
      <w:r w:rsidRPr="007A2DD8">
        <w:rPr>
          <w:rFonts w:cs="Times New Roman"/>
        </w:rPr>
        <w:t>carrera</w:t>
      </w:r>
      <w:r w:rsidR="00F5415F">
        <w:rPr>
          <w:rFonts w:cs="Times New Roman"/>
        </w:rPr>
        <w:t>s</w:t>
      </w:r>
      <w:r w:rsidRPr="007A2DD8">
        <w:rPr>
          <w:rFonts w:cs="Times New Roman"/>
        </w:rPr>
        <w:t xml:space="preserve"> relacionada</w:t>
      </w:r>
      <w:r w:rsidR="00F5415F">
        <w:rPr>
          <w:rFonts w:cs="Times New Roman"/>
        </w:rPr>
        <w:t>s</w:t>
      </w:r>
      <w:r>
        <w:rPr>
          <w:rFonts w:cs="Times New Roman"/>
        </w:rPr>
        <w:t>,</w:t>
      </w:r>
      <w:r w:rsidRPr="007A2DD8">
        <w:rPr>
          <w:rFonts w:cs="Times New Roman"/>
        </w:rPr>
        <w:t xml:space="preserve"> al</w:t>
      </w:r>
      <w:r w:rsidR="00F5415F">
        <w:rPr>
          <w:rFonts w:cs="Times New Roman"/>
        </w:rPr>
        <w:t xml:space="preserve"> o los</w:t>
      </w:r>
      <w:r w:rsidRPr="007A2DD8">
        <w:rPr>
          <w:rFonts w:cs="Times New Roman"/>
        </w:rPr>
        <w:t xml:space="preserve"> docente</w:t>
      </w:r>
      <w:r w:rsidR="00F5415F">
        <w:rPr>
          <w:rFonts w:cs="Times New Roman"/>
        </w:rPr>
        <w:t>s</w:t>
      </w:r>
      <w:r w:rsidRPr="007A2DD8">
        <w:rPr>
          <w:rFonts w:cs="Times New Roman"/>
        </w:rPr>
        <w:t xml:space="preserve"> tutor</w:t>
      </w:r>
      <w:r w:rsidR="00F5415F">
        <w:rPr>
          <w:rFonts w:cs="Times New Roman"/>
        </w:rPr>
        <w:t>es</w:t>
      </w:r>
      <w:r w:rsidRPr="007A2DD8">
        <w:rPr>
          <w:rFonts w:cs="Times New Roman"/>
        </w:rPr>
        <w:t xml:space="preserve"> de las </w:t>
      </w:r>
      <w:r w:rsidR="00F5415F">
        <w:rPr>
          <w:rFonts w:cs="Times New Roman"/>
        </w:rPr>
        <w:t>prácticas pre profesionales</w:t>
      </w:r>
      <w:r w:rsidRPr="007A2DD8">
        <w:rPr>
          <w:rFonts w:cs="Times New Roman"/>
        </w:rPr>
        <w:t>.</w:t>
      </w:r>
    </w:p>
    <w:p w14:paraId="759A3FBC" w14:textId="522E90AA" w:rsidR="004E05CA" w:rsidRPr="00327FEC" w:rsidRDefault="00A9233E" w:rsidP="00856AF5">
      <w:pPr>
        <w:pStyle w:val="Prrafodelista"/>
        <w:numPr>
          <w:ilvl w:val="0"/>
          <w:numId w:val="27"/>
        </w:numPr>
        <w:spacing w:after="0" w:line="276" w:lineRule="auto"/>
      </w:pPr>
      <w:r w:rsidRPr="007A2DD8">
        <w:rPr>
          <w:rFonts w:cs="Times New Roman"/>
        </w:rPr>
        <w:t xml:space="preserve">El docente responsable de vinculación </w:t>
      </w:r>
      <w:r>
        <w:rPr>
          <w:rFonts w:cs="Times New Roman"/>
        </w:rPr>
        <w:t>con la sociedad de la unidad académica/carrera</w:t>
      </w:r>
      <w:r w:rsidR="00F5415F">
        <w:rPr>
          <w:rFonts w:cs="Times New Roman"/>
        </w:rPr>
        <w:t>s</w:t>
      </w:r>
      <w:r>
        <w:rPr>
          <w:rFonts w:cs="Times New Roman"/>
        </w:rPr>
        <w:t xml:space="preserve"> o el </w:t>
      </w:r>
      <w:r>
        <w:t>docente coordinador de las prácticas pre profesionales de la carrera</w:t>
      </w:r>
      <w:r w:rsidR="00F5415F">
        <w:t>,</w:t>
      </w:r>
      <w:r>
        <w:t xml:space="preserve"> </w:t>
      </w:r>
      <w:r w:rsidR="004E05CA" w:rsidRPr="00327FEC">
        <w:t xml:space="preserve">convoca a estudiantes para </w:t>
      </w:r>
      <w:r w:rsidR="00F5415F">
        <w:t xml:space="preserve">que </w:t>
      </w:r>
      <w:r w:rsidR="004E05CA" w:rsidRPr="00327FEC">
        <w:t xml:space="preserve">desarrollen sus prácticas pre profesionales. </w:t>
      </w:r>
    </w:p>
    <w:p w14:paraId="18A96DEB" w14:textId="5044CAB0" w:rsidR="00A9233E" w:rsidRDefault="00A9233E" w:rsidP="00856AF5">
      <w:pPr>
        <w:pStyle w:val="Prrafodelista"/>
        <w:numPr>
          <w:ilvl w:val="0"/>
          <w:numId w:val="27"/>
        </w:numPr>
        <w:spacing w:after="0" w:line="276" w:lineRule="auto"/>
      </w:pPr>
      <w:r w:rsidRPr="00A9233E">
        <w:t>El docente responsable de vinculación con la sociedad de la unidad académica/carrera</w:t>
      </w:r>
      <w:r w:rsidR="00F5415F">
        <w:t>s</w:t>
      </w:r>
      <w:r w:rsidRPr="00A9233E">
        <w:t xml:space="preserve"> o el </w:t>
      </w:r>
      <w:r>
        <w:t>docente coordinador de las prácticas pre profesionales de la carrera,</w:t>
      </w:r>
      <w:r w:rsidR="004E05CA" w:rsidRPr="00327FEC">
        <w:t xml:space="preserve"> analiza en conjunto con </w:t>
      </w:r>
      <w:r w:rsidR="00CC08B4">
        <w:t xml:space="preserve">el </w:t>
      </w:r>
      <w:r w:rsidR="00F5415F">
        <w:t xml:space="preserve">o los </w:t>
      </w:r>
      <w:r w:rsidR="004E05CA" w:rsidRPr="00327FEC">
        <w:t>docente</w:t>
      </w:r>
      <w:r w:rsidR="00F5415F">
        <w:t>s</w:t>
      </w:r>
      <w:r w:rsidR="004E05CA" w:rsidRPr="00327FEC">
        <w:t xml:space="preserve"> tutor</w:t>
      </w:r>
      <w:r w:rsidR="00F5415F">
        <w:t>es</w:t>
      </w:r>
      <w:r w:rsidR="004E05CA">
        <w:t>,</w:t>
      </w:r>
      <w:r w:rsidR="004E05CA" w:rsidRPr="00327FEC">
        <w:t xml:space="preserve"> las hojas de vida de los estudiantes. Si los estudiantes no cumplen con los </w:t>
      </w:r>
      <w:r w:rsidR="004E05CA" w:rsidRPr="00A9233E">
        <w:t xml:space="preserve">requisitos </w:t>
      </w:r>
      <w:r w:rsidR="006722DC">
        <w:t>(perfil relacionado a las actividades que se realizará</w:t>
      </w:r>
      <w:r w:rsidR="00F5415F">
        <w:t>n</w:t>
      </w:r>
      <w:r w:rsidR="006722DC">
        <w:t xml:space="preserve"> y condiciones que establezcan la</w:t>
      </w:r>
      <w:r w:rsidR="00F5415F">
        <w:t xml:space="preserve"> unidad</w:t>
      </w:r>
      <w:r w:rsidR="006722DC">
        <w:t xml:space="preserve"> académica/carreras) </w:t>
      </w:r>
      <w:r w:rsidR="004E05CA" w:rsidRPr="00A9233E">
        <w:t xml:space="preserve">para realizar las prácticas pre profesionales, se convoca nuevamente a estudiantes. Si los </w:t>
      </w:r>
      <w:r w:rsidR="004E05CA" w:rsidRPr="00A9233E">
        <w:lastRenderedPageBreak/>
        <w:t xml:space="preserve">estudiantes cumplen con los requisitos, </w:t>
      </w:r>
      <w:r w:rsidRPr="00A9233E">
        <w:t xml:space="preserve">el </w:t>
      </w:r>
      <w:r w:rsidR="00F375AE">
        <w:t xml:space="preserve">o los </w:t>
      </w:r>
      <w:r w:rsidRPr="00A9233E">
        <w:t>docente</w:t>
      </w:r>
      <w:r w:rsidR="00F375AE">
        <w:t>s</w:t>
      </w:r>
      <w:r w:rsidRPr="00A9233E">
        <w:t xml:space="preserve"> tutor</w:t>
      </w:r>
      <w:r w:rsidR="00F375AE">
        <w:t>es</w:t>
      </w:r>
      <w:r w:rsidRPr="00A9233E">
        <w:t xml:space="preserve"> de la</w:t>
      </w:r>
      <w:r w:rsidR="00F375AE">
        <w:t>s</w:t>
      </w:r>
      <w:r w:rsidRPr="00A9233E">
        <w:t xml:space="preserve"> práctica</w:t>
      </w:r>
      <w:r w:rsidR="00F375AE">
        <w:t>s pre profesionales</w:t>
      </w:r>
      <w:r w:rsidRPr="00A9233E">
        <w:t xml:space="preserve"> en conjunto con la organización/empresa y los estudiantes, desarrollan</w:t>
      </w:r>
      <w:r w:rsidR="004E05CA" w:rsidRPr="00A9233E">
        <w:t xml:space="preserve"> un </w:t>
      </w:r>
      <w:r w:rsidRPr="00A9233E">
        <w:t>Plan de Actividades (</w:t>
      </w:r>
      <w:r w:rsidR="00BA7D49">
        <w:t xml:space="preserve">utilizando el formato </w:t>
      </w:r>
      <w:r w:rsidRPr="00853E88">
        <w:rPr>
          <w:highlight w:val="yellow"/>
        </w:rPr>
        <w:t>FOR-UVS-01</w:t>
      </w:r>
      <w:bookmarkStart w:id="49" w:name="_GoBack"/>
      <w:bookmarkEnd w:id="49"/>
      <w:r w:rsidRPr="00A9233E">
        <w:t xml:space="preserve">), </w:t>
      </w:r>
      <w:r>
        <w:t>considerando los conocimientos asociados a la carrera de los estudiantes.</w:t>
      </w:r>
    </w:p>
    <w:p w14:paraId="4BB1BBF8" w14:textId="77777777" w:rsidR="004E05CA" w:rsidRPr="00327FEC" w:rsidRDefault="004E05CA" w:rsidP="00856AF5">
      <w:pPr>
        <w:pStyle w:val="Prrafodelista"/>
        <w:numPr>
          <w:ilvl w:val="0"/>
          <w:numId w:val="27"/>
        </w:numPr>
        <w:spacing w:after="0" w:line="276" w:lineRule="auto"/>
      </w:pPr>
      <w:r w:rsidRPr="00327FEC">
        <w:t>Los estudiantes realizan sus prácticas pre profesionales en la organización/empresa.</w:t>
      </w:r>
    </w:p>
    <w:p w14:paraId="7C84E584" w14:textId="032EC054" w:rsidR="004E05CA" w:rsidRDefault="004E05CA" w:rsidP="00856AF5">
      <w:pPr>
        <w:pStyle w:val="Prrafodelista"/>
        <w:numPr>
          <w:ilvl w:val="0"/>
          <w:numId w:val="27"/>
        </w:numPr>
        <w:spacing w:after="0" w:line="276" w:lineRule="auto"/>
      </w:pPr>
      <w:r>
        <w:t xml:space="preserve">El </w:t>
      </w:r>
      <w:r w:rsidR="00F375AE">
        <w:t xml:space="preserve">o los </w:t>
      </w:r>
      <w:r>
        <w:t>docente</w:t>
      </w:r>
      <w:r w:rsidR="00F375AE">
        <w:t>s</w:t>
      </w:r>
      <w:r>
        <w:t xml:space="preserve"> tutor</w:t>
      </w:r>
      <w:r w:rsidR="00F375AE">
        <w:t>es</w:t>
      </w:r>
      <w:r>
        <w:t xml:space="preserve"> de la</w:t>
      </w:r>
      <w:r w:rsidR="00F375AE">
        <w:t>s</w:t>
      </w:r>
      <w:r>
        <w:t xml:space="preserve"> práctica</w:t>
      </w:r>
      <w:r w:rsidR="00F375AE">
        <w:t>s pre profesionales,</w:t>
      </w:r>
      <w:r>
        <w:t xml:space="preserve"> establece</w:t>
      </w:r>
      <w:r w:rsidR="00F375AE">
        <w:t>n</w:t>
      </w:r>
      <w:r>
        <w:t xml:space="preserve"> los </w:t>
      </w:r>
      <w:r w:rsidRPr="004F58B2">
        <w:t xml:space="preserve">mecanismos de evaluación de los aprendizajes de las </w:t>
      </w:r>
      <w:r w:rsidR="00F375AE">
        <w:t>prácticas pre profesionales</w:t>
      </w:r>
      <w:r w:rsidRPr="004F58B2">
        <w:t xml:space="preserve"> en el portafolio académico</w:t>
      </w:r>
      <w:r>
        <w:t>.</w:t>
      </w:r>
      <w:r w:rsidR="008A052C">
        <w:t xml:space="preserve"> Los i</w:t>
      </w:r>
      <w:r w:rsidR="008A052C" w:rsidRPr="00D835FF">
        <w:t>nstrumentos de evaluación usados en la práctica</w:t>
      </w:r>
      <w:r w:rsidR="008A052C">
        <w:t xml:space="preserve"> pueden ser: rúbrica de evaluación, prueba escrita, prueba oral, desarrollo de innovaciones, desarrollo de manuales o guías, sustentaciones, etc.</w:t>
      </w:r>
    </w:p>
    <w:p w14:paraId="752E817A" w14:textId="7A78E4A2" w:rsidR="00A9233E" w:rsidRDefault="00A9233E" w:rsidP="00856AF5">
      <w:pPr>
        <w:pStyle w:val="Prrafodelista"/>
        <w:numPr>
          <w:ilvl w:val="0"/>
          <w:numId w:val="27"/>
        </w:numPr>
        <w:spacing w:after="0" w:line="276" w:lineRule="auto"/>
        <w:rPr>
          <w:rFonts w:cs="Times New Roman"/>
        </w:rPr>
      </w:pPr>
      <w:r w:rsidRPr="007A2DD8">
        <w:rPr>
          <w:rFonts w:cs="Times New Roman"/>
        </w:rPr>
        <w:t xml:space="preserve">El </w:t>
      </w:r>
      <w:r w:rsidR="00F375AE">
        <w:t>o los docentes tutores de las prácticas pre profesionales,</w:t>
      </w:r>
      <w:r w:rsidR="00F375AE" w:rsidRPr="007A2DD8">
        <w:rPr>
          <w:rFonts w:cs="Times New Roman"/>
        </w:rPr>
        <w:t xml:space="preserve"> </w:t>
      </w:r>
      <w:r w:rsidRPr="007A2DD8">
        <w:rPr>
          <w:rFonts w:cs="Times New Roman"/>
        </w:rPr>
        <w:t>realiza</w:t>
      </w:r>
      <w:r w:rsidR="00F375AE">
        <w:rPr>
          <w:rFonts w:cs="Times New Roman"/>
        </w:rPr>
        <w:t xml:space="preserve">n un Informe </w:t>
      </w:r>
      <w:r w:rsidR="00C418B4">
        <w:rPr>
          <w:rFonts w:cs="Times New Roman"/>
        </w:rPr>
        <w:t>parcial de las a</w:t>
      </w:r>
      <w:r w:rsidRPr="007A2DD8">
        <w:rPr>
          <w:rFonts w:cs="Times New Roman"/>
        </w:rPr>
        <w:t xml:space="preserve">ctividades de </w:t>
      </w:r>
      <w:r w:rsidR="00F375AE">
        <w:rPr>
          <w:rFonts w:cs="Times New Roman"/>
        </w:rPr>
        <w:t>prácticas pre profesionales</w:t>
      </w:r>
      <w:r w:rsidRPr="007A2DD8">
        <w:rPr>
          <w:rFonts w:cs="Times New Roman"/>
        </w:rPr>
        <w:t xml:space="preserve"> </w:t>
      </w:r>
      <w:proofErr w:type="spellStart"/>
      <w:r w:rsidRPr="007A2DD8">
        <w:rPr>
          <w:rFonts w:cs="Times New Roman"/>
        </w:rPr>
        <w:t>tutoriadas</w:t>
      </w:r>
      <w:proofErr w:type="spellEnd"/>
      <w:r w:rsidRPr="007A2DD8">
        <w:rPr>
          <w:rFonts w:cs="Times New Roman"/>
        </w:rPr>
        <w:t xml:space="preserve"> </w:t>
      </w:r>
      <w:r w:rsidRPr="000F76D9">
        <w:rPr>
          <w:rFonts w:cs="Times New Roman"/>
          <w:highlight w:val="yellow"/>
        </w:rPr>
        <w:t>(</w:t>
      </w:r>
      <w:r w:rsidR="00BA7D49" w:rsidRPr="000F76D9">
        <w:rPr>
          <w:highlight w:val="yellow"/>
        </w:rPr>
        <w:t xml:space="preserve">utilizando el formato </w:t>
      </w:r>
      <w:r w:rsidRPr="000F76D9">
        <w:rPr>
          <w:rFonts w:cs="Times New Roman"/>
          <w:highlight w:val="yellow"/>
        </w:rPr>
        <w:t>FOR-UVS-13).</w:t>
      </w:r>
    </w:p>
    <w:p w14:paraId="1F326ACA" w14:textId="7A2092EF" w:rsidR="00A9233E" w:rsidRDefault="00A9233E" w:rsidP="00856AF5">
      <w:pPr>
        <w:pStyle w:val="Prrafodelista"/>
        <w:numPr>
          <w:ilvl w:val="0"/>
          <w:numId w:val="27"/>
        </w:numPr>
        <w:spacing w:after="0" w:line="276" w:lineRule="auto"/>
        <w:rPr>
          <w:rFonts w:cs="Times New Roman"/>
        </w:rPr>
      </w:pPr>
      <w:r w:rsidRPr="007A2DD8">
        <w:rPr>
          <w:rFonts w:cs="Times New Roman"/>
        </w:rPr>
        <w:t xml:space="preserve">Los estudiantes </w:t>
      </w:r>
      <w:r>
        <w:rPr>
          <w:rFonts w:cs="Times New Roman"/>
        </w:rPr>
        <w:t>u</w:t>
      </w:r>
      <w:r w:rsidRPr="007A2DD8">
        <w:rPr>
          <w:rFonts w:cs="Times New Roman"/>
        </w:rPr>
        <w:t>na vez culminada la pr</w:t>
      </w:r>
      <w:r w:rsidR="00BA7D49">
        <w:rPr>
          <w:rFonts w:cs="Times New Roman"/>
        </w:rPr>
        <w:t>á</w:t>
      </w:r>
      <w:r w:rsidRPr="007A2DD8">
        <w:rPr>
          <w:rFonts w:cs="Times New Roman"/>
        </w:rPr>
        <w:t>ctica pre profesional</w:t>
      </w:r>
      <w:r>
        <w:rPr>
          <w:rFonts w:cs="Times New Roman"/>
        </w:rPr>
        <w:t>,</w:t>
      </w:r>
      <w:r w:rsidR="00D10ACF">
        <w:rPr>
          <w:rFonts w:cs="Times New Roman"/>
        </w:rPr>
        <w:t xml:space="preserve"> realizan y envían al o los</w:t>
      </w:r>
      <w:r w:rsidRPr="007A2DD8">
        <w:rPr>
          <w:rFonts w:cs="Times New Roman"/>
        </w:rPr>
        <w:t xml:space="preserve"> docente</w:t>
      </w:r>
      <w:r w:rsidR="00D10ACF">
        <w:rPr>
          <w:rFonts w:cs="Times New Roman"/>
        </w:rPr>
        <w:t>s</w:t>
      </w:r>
      <w:r w:rsidRPr="007A2DD8">
        <w:rPr>
          <w:rFonts w:cs="Times New Roman"/>
        </w:rPr>
        <w:t xml:space="preserve"> tutor</w:t>
      </w:r>
      <w:r w:rsidR="00D10ACF">
        <w:rPr>
          <w:rFonts w:cs="Times New Roman"/>
        </w:rPr>
        <w:t>es de las prácticas pre profesionales</w:t>
      </w:r>
      <w:r w:rsidRPr="007A2DD8">
        <w:rPr>
          <w:rFonts w:cs="Times New Roman"/>
        </w:rPr>
        <w:t xml:space="preserve">, un </w:t>
      </w:r>
      <w:r w:rsidR="00D10ACF">
        <w:rPr>
          <w:rFonts w:cs="Times New Roman"/>
        </w:rPr>
        <w:t>Informe F</w:t>
      </w:r>
      <w:r w:rsidRPr="007A2DD8">
        <w:rPr>
          <w:rFonts w:cs="Times New Roman"/>
        </w:rPr>
        <w:t xml:space="preserve">inal de las </w:t>
      </w:r>
      <w:r w:rsidR="00D10ACF">
        <w:rPr>
          <w:rFonts w:cs="Times New Roman"/>
        </w:rPr>
        <w:t>prácticas pre profesionales</w:t>
      </w:r>
      <w:r w:rsidRPr="007A2DD8">
        <w:rPr>
          <w:rFonts w:cs="Times New Roman"/>
        </w:rPr>
        <w:t xml:space="preserve"> (</w:t>
      </w:r>
      <w:r w:rsidR="00BA7D49" w:rsidRPr="000F76D9">
        <w:rPr>
          <w:highlight w:val="yellow"/>
        </w:rPr>
        <w:t xml:space="preserve">utilizando el formato </w:t>
      </w:r>
      <w:r w:rsidRPr="000F76D9">
        <w:rPr>
          <w:rFonts w:cs="Times New Roman"/>
          <w:highlight w:val="yellow"/>
        </w:rPr>
        <w:t>FOR-UVS-14),</w:t>
      </w:r>
      <w:r w:rsidRPr="007A2DD8">
        <w:rPr>
          <w:rFonts w:cs="Times New Roman"/>
        </w:rPr>
        <w:t xml:space="preserve"> organizado de acuerdo al proceso de evaluación de</w:t>
      </w:r>
      <w:r w:rsidR="00D10ACF">
        <w:rPr>
          <w:rFonts w:cs="Times New Roman"/>
        </w:rPr>
        <w:t xml:space="preserve"> o </w:t>
      </w:r>
      <w:r w:rsidRPr="007A2DD8">
        <w:rPr>
          <w:rFonts w:cs="Times New Roman"/>
        </w:rPr>
        <w:t>l</w:t>
      </w:r>
      <w:r w:rsidR="00D10ACF">
        <w:rPr>
          <w:rFonts w:cs="Times New Roman"/>
        </w:rPr>
        <w:t>os</w:t>
      </w:r>
      <w:r w:rsidRPr="007A2DD8">
        <w:rPr>
          <w:rFonts w:cs="Times New Roman"/>
        </w:rPr>
        <w:t xml:space="preserve"> do</w:t>
      </w:r>
      <w:r>
        <w:rPr>
          <w:rFonts w:cs="Times New Roman"/>
        </w:rPr>
        <w:t>cente</w:t>
      </w:r>
      <w:r w:rsidR="00D10ACF">
        <w:rPr>
          <w:rFonts w:cs="Times New Roman"/>
        </w:rPr>
        <w:t>s</w:t>
      </w:r>
      <w:r>
        <w:rPr>
          <w:rFonts w:cs="Times New Roman"/>
        </w:rPr>
        <w:t xml:space="preserve"> tutor</w:t>
      </w:r>
      <w:r w:rsidR="00D10ACF">
        <w:rPr>
          <w:rFonts w:cs="Times New Roman"/>
        </w:rPr>
        <w:t>es</w:t>
      </w:r>
      <w:r>
        <w:rPr>
          <w:rFonts w:cs="Times New Roman"/>
        </w:rPr>
        <w:t xml:space="preserve"> de la</w:t>
      </w:r>
      <w:r w:rsidR="00D10ACF">
        <w:rPr>
          <w:rFonts w:cs="Times New Roman"/>
        </w:rPr>
        <w:t>s</w:t>
      </w:r>
      <w:r>
        <w:rPr>
          <w:rFonts w:cs="Times New Roman"/>
        </w:rPr>
        <w:t xml:space="preserve"> práctica</w:t>
      </w:r>
      <w:r w:rsidR="00D10ACF">
        <w:rPr>
          <w:rFonts w:cs="Times New Roman"/>
        </w:rPr>
        <w:t>s pre profesionales</w:t>
      </w:r>
      <w:r>
        <w:rPr>
          <w:rFonts w:cs="Times New Roman"/>
        </w:rPr>
        <w:t>.</w:t>
      </w:r>
    </w:p>
    <w:p w14:paraId="45D21B42" w14:textId="49181E45" w:rsidR="00ED23E6" w:rsidRPr="00ED23E6" w:rsidRDefault="00ED23E6" w:rsidP="00856AF5">
      <w:pPr>
        <w:pStyle w:val="Prrafodelista"/>
        <w:numPr>
          <w:ilvl w:val="0"/>
          <w:numId w:val="27"/>
        </w:numPr>
        <w:spacing w:after="0" w:line="276" w:lineRule="auto"/>
        <w:rPr>
          <w:rFonts w:cs="Times New Roman"/>
        </w:rPr>
      </w:pPr>
      <w:r w:rsidRPr="00ED23E6">
        <w:rPr>
          <w:rFonts w:cs="Times New Roman"/>
        </w:rPr>
        <w:t xml:space="preserve">El </w:t>
      </w:r>
      <w:r w:rsidR="00D10ACF">
        <w:t>o los docentes tutores de las prácticas pre profesionales</w:t>
      </w:r>
      <w:r w:rsidRPr="00ED23E6">
        <w:rPr>
          <w:rFonts w:cs="Times New Roman"/>
        </w:rPr>
        <w:t>, revisa</w:t>
      </w:r>
      <w:r w:rsidR="00D10ACF">
        <w:rPr>
          <w:rFonts w:cs="Times New Roman"/>
        </w:rPr>
        <w:t>n</w:t>
      </w:r>
      <w:r w:rsidRPr="00ED23E6">
        <w:rPr>
          <w:rFonts w:cs="Times New Roman"/>
        </w:rPr>
        <w:t xml:space="preserve"> los informes finales de los estudiantes y el de la organización/empresa </w:t>
      </w:r>
      <w:r w:rsidRPr="000F76D9">
        <w:rPr>
          <w:rFonts w:cs="Times New Roman"/>
          <w:highlight w:val="yellow"/>
        </w:rPr>
        <w:t>(FOR-UVS-1</w:t>
      </w:r>
      <w:r w:rsidR="00EC4BC0" w:rsidRPr="000F76D9">
        <w:rPr>
          <w:rFonts w:cs="Times New Roman"/>
          <w:highlight w:val="yellow"/>
        </w:rPr>
        <w:t>5)</w:t>
      </w:r>
      <w:r w:rsidR="00EC4BC0">
        <w:rPr>
          <w:rFonts w:cs="Times New Roman"/>
        </w:rPr>
        <w:t>. Luego elaboran y envían</w:t>
      </w:r>
      <w:r>
        <w:rPr>
          <w:rFonts w:cs="Times New Roman"/>
        </w:rPr>
        <w:t xml:space="preserve"> a</w:t>
      </w:r>
      <w:r w:rsidRPr="00ED23E6">
        <w:rPr>
          <w:rFonts w:cs="Times New Roman"/>
        </w:rPr>
        <w:t>l</w:t>
      </w:r>
      <w:r>
        <w:rPr>
          <w:rFonts w:cs="Times New Roman"/>
        </w:rPr>
        <w:t xml:space="preserve"> </w:t>
      </w:r>
      <w:r w:rsidRPr="00A9233E">
        <w:t>docente responsable de vinculación con la sociedad de la unidad académica/carrera</w:t>
      </w:r>
      <w:r w:rsidR="00D10ACF">
        <w:t>s o a</w:t>
      </w:r>
      <w:r w:rsidRPr="00A9233E">
        <w:t xml:space="preserve">l </w:t>
      </w:r>
      <w:r>
        <w:t>docente coordinador de las prácticas pre profesionales de la carrera</w:t>
      </w:r>
      <w:r w:rsidRPr="00ED23E6">
        <w:rPr>
          <w:rFonts w:cs="Times New Roman"/>
        </w:rPr>
        <w:t xml:space="preserve">, un informe final de las </w:t>
      </w:r>
      <w:r w:rsidR="00D10ACF">
        <w:rPr>
          <w:rFonts w:cs="Times New Roman"/>
        </w:rPr>
        <w:t xml:space="preserve">prácticas pre profesionales </w:t>
      </w:r>
      <w:r w:rsidRPr="00ED23E6">
        <w:rPr>
          <w:rFonts w:cs="Times New Roman"/>
        </w:rPr>
        <w:t>(</w:t>
      </w:r>
      <w:r w:rsidR="00BA7D49" w:rsidRPr="000F76D9">
        <w:rPr>
          <w:highlight w:val="yellow"/>
        </w:rPr>
        <w:t xml:space="preserve">utilizando el formato </w:t>
      </w:r>
      <w:r w:rsidRPr="000F76D9">
        <w:rPr>
          <w:rFonts w:cs="Times New Roman"/>
          <w:highlight w:val="yellow"/>
        </w:rPr>
        <w:t>FOR-UVS-16</w:t>
      </w:r>
      <w:r w:rsidRPr="00ED23E6">
        <w:rPr>
          <w:rFonts w:cs="Times New Roman"/>
        </w:rPr>
        <w:t>), evidenciando los resultados de la práctica y los objetivos educacionales alcanzados para la formación profesional.</w:t>
      </w:r>
    </w:p>
    <w:p w14:paraId="4AF9C861" w14:textId="2BA86AAA" w:rsidR="00233D2E" w:rsidRDefault="00ED23E6" w:rsidP="00856AF5">
      <w:pPr>
        <w:pStyle w:val="Prrafodelista"/>
        <w:numPr>
          <w:ilvl w:val="0"/>
          <w:numId w:val="27"/>
        </w:numPr>
        <w:spacing w:after="0" w:line="276" w:lineRule="auto"/>
      </w:pPr>
      <w:r>
        <w:t>El docente responsable de vinculación con la sociedad de la unidad académica/carrera</w:t>
      </w:r>
      <w:r w:rsidR="00D10ACF">
        <w:t>s</w:t>
      </w:r>
      <w:r>
        <w:t xml:space="preserve"> </w:t>
      </w:r>
      <w:r w:rsidRPr="00A9233E">
        <w:t xml:space="preserve">o el </w:t>
      </w:r>
      <w:r>
        <w:t xml:space="preserve">docente coordinador de las prácticas pre profesionales de la carrera, informa los </w:t>
      </w:r>
      <w:r w:rsidR="00D10ACF">
        <w:t xml:space="preserve">resultados de los servicios </w:t>
      </w:r>
      <w:r w:rsidR="00EC4BC0">
        <w:t xml:space="preserve">realizados a través del Centro de Atención Gratuita, </w:t>
      </w:r>
      <w:r w:rsidR="00D10ACF">
        <w:t>al D</w:t>
      </w:r>
      <w:r>
        <w:t xml:space="preserve">ecano de la unidad académica, con el envío del informe semestral de las actividades específicas realizadas </w:t>
      </w:r>
      <w:r w:rsidRPr="000F76D9">
        <w:rPr>
          <w:highlight w:val="yellow"/>
        </w:rPr>
        <w:t>(</w:t>
      </w:r>
      <w:r w:rsidR="00BA7D49" w:rsidRPr="000F76D9">
        <w:rPr>
          <w:highlight w:val="yellow"/>
        </w:rPr>
        <w:t xml:space="preserve">utilizando el formato </w:t>
      </w:r>
      <w:r w:rsidRPr="000F76D9">
        <w:rPr>
          <w:highlight w:val="yellow"/>
        </w:rPr>
        <w:t>FOR-UVS-27),</w:t>
      </w:r>
      <w:r>
        <w:t xml:space="preserve"> adjuntando nómina de estudiantes, docentes </w:t>
      </w:r>
      <w:r w:rsidR="00E45A92">
        <w:t xml:space="preserve">tutores de las prácticas </w:t>
      </w:r>
      <w:r w:rsidR="00D10ACF">
        <w:t xml:space="preserve">pre profesionales </w:t>
      </w:r>
      <w:r>
        <w:t>y beneficiarios de la actividad específica, para que a través del Consejo Directivo</w:t>
      </w:r>
      <w:r w:rsidR="00C5409A">
        <w:t xml:space="preserve"> de la unidad académica,</w:t>
      </w:r>
      <w:r>
        <w:t xml:space="preserve"> se conozca y apruebe la culminación de </w:t>
      </w:r>
      <w:r w:rsidR="003259D3">
        <w:t>las actividades específicas</w:t>
      </w:r>
      <w:r>
        <w:t xml:space="preserve"> y se proceda a la asignación de horas a los estudiantes, e informe a la UVS sobre la ejecución de la práctica con la resoluc</w:t>
      </w:r>
      <w:r w:rsidR="00A46FCF">
        <w:t>ión y las evidencias de soporte</w:t>
      </w:r>
    </w:p>
    <w:p w14:paraId="07FB63CE" w14:textId="348AD845" w:rsidR="00233D2E" w:rsidRDefault="00233D2E">
      <w:pPr>
        <w:spacing w:line="276" w:lineRule="auto"/>
        <w:ind w:left="0"/>
        <w:jc w:val="left"/>
      </w:pPr>
    </w:p>
    <w:sectPr w:rsidR="00233D2E" w:rsidSect="007F7410">
      <w:footerReference w:type="first" r:id="rId17"/>
      <w:pgSz w:w="12240" w:h="15840"/>
      <w:pgMar w:top="1134" w:right="1440" w:bottom="1134" w:left="1440" w:header="425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251B9E" w14:textId="77777777" w:rsidR="002E1FFF" w:rsidRDefault="002E1FFF" w:rsidP="00FA3230">
      <w:pPr>
        <w:spacing w:after="0" w:line="240" w:lineRule="auto"/>
      </w:pPr>
      <w:r>
        <w:separator/>
      </w:r>
    </w:p>
    <w:p w14:paraId="29A144EE" w14:textId="77777777" w:rsidR="002E1FFF" w:rsidRDefault="002E1FFF"/>
    <w:p w14:paraId="2ADE31B5" w14:textId="77777777" w:rsidR="002E1FFF" w:rsidRDefault="002E1FFF" w:rsidP="000B3B47"/>
    <w:p w14:paraId="2925BF07" w14:textId="77777777" w:rsidR="002E1FFF" w:rsidRDefault="002E1FFF"/>
  </w:endnote>
  <w:endnote w:type="continuationSeparator" w:id="0">
    <w:p w14:paraId="29BBEB43" w14:textId="77777777" w:rsidR="002E1FFF" w:rsidRDefault="002E1FFF" w:rsidP="00FA3230">
      <w:pPr>
        <w:spacing w:after="0" w:line="240" w:lineRule="auto"/>
      </w:pPr>
      <w:r>
        <w:continuationSeparator/>
      </w:r>
    </w:p>
    <w:p w14:paraId="293D3817" w14:textId="77777777" w:rsidR="002E1FFF" w:rsidRDefault="002E1FFF"/>
    <w:p w14:paraId="2C9DA086" w14:textId="77777777" w:rsidR="002E1FFF" w:rsidRDefault="002E1FFF" w:rsidP="000B3B47"/>
    <w:p w14:paraId="36240A2C" w14:textId="77777777" w:rsidR="002E1FFF" w:rsidRDefault="002E1F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  <w:szCs w:val="20"/>
      </w:rPr>
      <w:id w:val="-62115095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  <w:szCs w:val="20"/>
          </w:rPr>
          <w:id w:val="1660962854"/>
          <w:docPartObj>
            <w:docPartGallery w:val="Page Numbers (Bottom of Page)"/>
            <w:docPartUnique/>
          </w:docPartObj>
        </w:sdtPr>
        <w:sdtEndPr>
          <w:rPr>
            <w:noProof/>
            <w:lang w:val="es-ES"/>
          </w:rPr>
        </w:sdtEndPr>
        <w:sdtContent>
          <w:p w14:paraId="3A1DF506" w14:textId="01EBD973" w:rsidR="001D1E0B" w:rsidRPr="00630ECC" w:rsidRDefault="001D1E0B" w:rsidP="00630ECC">
            <w:pPr>
              <w:pStyle w:val="Piedepgina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520512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Página </w:t>
            </w:r>
            <w:r w:rsidRPr="00B93F2C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fldChar w:fldCharType="begin"/>
            </w:r>
            <w:r w:rsidRPr="00B93F2C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instrText>PAGE  \* Arabic  \* MERGEFORMAT</w:instrText>
            </w:r>
            <w:r w:rsidRPr="00B93F2C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fldChar w:fldCharType="separate"/>
            </w:r>
            <w:r w:rsidR="00853E88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4</w:t>
            </w:r>
            <w:r w:rsidRPr="00B93F2C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fldChar w:fldCharType="end"/>
            </w:r>
          </w:p>
        </w:sdtContent>
      </w:sdt>
      <w:p w14:paraId="2AC932EF" w14:textId="381E31A5" w:rsidR="001D1E0B" w:rsidRPr="00630ECC" w:rsidRDefault="001D1E0B" w:rsidP="00630ECC">
        <w:pPr>
          <w:pStyle w:val="Piedepgina"/>
          <w:ind w:left="0"/>
          <w:rPr>
            <w:rFonts w:asciiTheme="minorHAnsi" w:hAnsiTheme="minorHAnsi"/>
            <w:i/>
            <w:sz w:val="20"/>
            <w:szCs w:val="20"/>
          </w:rPr>
        </w:pPr>
        <w:r>
          <w:rPr>
            <w:rFonts w:asciiTheme="minorHAnsi" w:hAnsiTheme="minorHAnsi"/>
            <w:i/>
            <w:sz w:val="20"/>
            <w:szCs w:val="20"/>
          </w:rPr>
          <w:t xml:space="preserve">UVS 2015 Versión </w:t>
        </w:r>
        <w:r w:rsidRPr="00520512">
          <w:rPr>
            <w:rFonts w:asciiTheme="minorHAnsi" w:hAnsiTheme="minorHAnsi"/>
            <w:i/>
            <w:sz w:val="20"/>
            <w:szCs w:val="20"/>
          </w:rPr>
          <w:t>0</w:t>
        </w:r>
        <w:r>
          <w:rPr>
            <w:rFonts w:asciiTheme="minorHAnsi" w:hAnsiTheme="minorHAnsi"/>
            <w:i/>
            <w:sz w:val="20"/>
            <w:szCs w:val="20"/>
          </w:rPr>
          <w:t>4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3DB168" w14:textId="6227C667" w:rsidR="001D1E0B" w:rsidRPr="00967DEB" w:rsidRDefault="001D1E0B" w:rsidP="00B93F2C">
    <w:pPr>
      <w:pStyle w:val="Piedepgina"/>
      <w:tabs>
        <w:tab w:val="clear" w:pos="8504"/>
        <w:tab w:val="left" w:pos="4290"/>
        <w:tab w:val="right" w:pos="9360"/>
      </w:tabs>
      <w:ind w:left="0"/>
      <w:rPr>
        <w:i/>
      </w:rPr>
    </w:pPr>
    <w:r w:rsidRPr="00967DEB">
      <w:rPr>
        <w:i/>
      </w:rPr>
      <w:tab/>
    </w:r>
    <w:r>
      <w:rPr>
        <w:i/>
      </w:rPr>
      <w:tab/>
    </w:r>
    <w:r>
      <w:rPr>
        <w:i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759F3" w14:textId="77777777" w:rsidR="001D1E0B" w:rsidRPr="00967DEB" w:rsidRDefault="001D1E0B" w:rsidP="00967DEB">
    <w:pPr>
      <w:pStyle w:val="Piedepgina"/>
      <w:tabs>
        <w:tab w:val="left" w:pos="4290"/>
      </w:tabs>
      <w:ind w:left="0"/>
      <w:jc w:val="right"/>
      <w:rPr>
        <w:i/>
      </w:rPr>
    </w:pPr>
    <w:r w:rsidRPr="00967DEB">
      <w:rPr>
        <w:i/>
      </w:rPr>
      <w:t>Elaborado por el equipo de trabajo de la Unidad de Vinculación con la Sociedad UVS</w:t>
    </w:r>
    <w:r>
      <w:rPr>
        <w:i/>
      </w:rPr>
      <w:t xml:space="preserve"> 2015</w:t>
    </w:r>
    <w:r w:rsidRPr="00967DEB">
      <w:rPr>
        <w:i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09A26A" w14:textId="77777777" w:rsidR="002E1FFF" w:rsidRDefault="002E1FFF" w:rsidP="00512758">
      <w:pPr>
        <w:spacing w:after="0" w:line="240" w:lineRule="auto"/>
        <w:ind w:left="0"/>
      </w:pPr>
      <w:r>
        <w:separator/>
      </w:r>
    </w:p>
  </w:footnote>
  <w:footnote w:type="continuationSeparator" w:id="0">
    <w:p w14:paraId="557747AF" w14:textId="77777777" w:rsidR="002E1FFF" w:rsidRDefault="002E1FFF" w:rsidP="00A12E97">
      <w:pPr>
        <w:spacing w:after="0" w:line="240" w:lineRule="auto"/>
        <w:ind w:left="0"/>
      </w:pPr>
      <w:r>
        <w:t>______________________</w:t>
      </w:r>
    </w:p>
  </w:footnote>
  <w:footnote w:type="continuationNotice" w:id="1">
    <w:p w14:paraId="6A68A0B3" w14:textId="77777777" w:rsidR="002E1FFF" w:rsidRDefault="002E1FFF" w:rsidP="00A12E97">
      <w:pPr>
        <w:spacing w:after="0" w:line="240" w:lineRule="auto"/>
        <w:ind w:left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17A7E" w14:textId="7496C7EB" w:rsidR="001D1E0B" w:rsidRPr="00A46FCF" w:rsidRDefault="001D1E0B" w:rsidP="0006322E">
    <w:pPr>
      <w:tabs>
        <w:tab w:val="left" w:pos="795"/>
        <w:tab w:val="center" w:pos="2835"/>
      </w:tabs>
      <w:spacing w:after="0" w:line="240" w:lineRule="auto"/>
      <w:rPr>
        <w:rFonts w:asciiTheme="minorHAnsi" w:hAnsiTheme="minorHAnsi"/>
        <w:color w:val="444E55" w:themeColor="text2" w:themeShade="BF"/>
        <w:sz w:val="20"/>
      </w:rPr>
    </w:pPr>
    <w:r w:rsidRPr="00CB3075">
      <w:rPr>
        <w:rFonts w:asciiTheme="minorHAnsi" w:hAnsiTheme="minorHAnsi"/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3CF17CE2" wp14:editId="413B536F">
          <wp:simplePos x="0" y="0"/>
          <wp:positionH relativeFrom="column">
            <wp:posOffset>1424940</wp:posOffset>
          </wp:positionH>
          <wp:positionV relativeFrom="paragraph">
            <wp:posOffset>-67310</wp:posOffset>
          </wp:positionV>
          <wp:extent cx="281305" cy="284480"/>
          <wp:effectExtent l="0" t="0" r="4445" b="1270"/>
          <wp:wrapSquare wrapText="bothSides"/>
          <wp:docPr id="505" name="Imagen 505" descr="C:\Users\Aleyda\Pictures\LOGO_ESPOL_GIF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Aleyda\Pictures\LOGO_ESPOL_GIF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284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3075">
      <w:rPr>
        <w:rFonts w:asciiTheme="minorHAnsi" w:hAnsiTheme="minorHAnsi"/>
        <w:b/>
        <w:color w:val="444E55" w:themeColor="text2" w:themeShade="BF"/>
        <w:sz w:val="20"/>
      </w:rPr>
      <w:t>UNIDA</w:t>
    </w:r>
    <w:r>
      <w:rPr>
        <w:rFonts w:asciiTheme="minorHAnsi" w:hAnsiTheme="minorHAnsi"/>
        <w:b/>
        <w:color w:val="444E55" w:themeColor="text2" w:themeShade="BF"/>
        <w:sz w:val="20"/>
      </w:rPr>
      <w:t>D DE VINCULACIÓN CON LA SOCIEDAD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13CB7"/>
    <w:multiLevelType w:val="hybridMultilevel"/>
    <w:tmpl w:val="132258A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17BFF"/>
    <w:multiLevelType w:val="hybridMultilevel"/>
    <w:tmpl w:val="54EC33F0"/>
    <w:lvl w:ilvl="0" w:tplc="300A000F">
      <w:start w:val="1"/>
      <w:numFmt w:val="decimal"/>
      <w:lvlText w:val="%1."/>
      <w:lvlJc w:val="left"/>
      <w:pPr>
        <w:ind w:left="1080" w:hanging="360"/>
      </w:p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F66280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F741FB"/>
    <w:multiLevelType w:val="multilevel"/>
    <w:tmpl w:val="970AC4B6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  <w:sz w:val="20"/>
      </w:rPr>
    </w:lvl>
    <w:lvl w:ilvl="1">
      <w:start w:val="1"/>
      <w:numFmt w:val="decimal"/>
      <w:pStyle w:val="Ttulo2"/>
      <w:isLgl/>
      <w:lvlText w:val="%1.%2"/>
      <w:lvlJc w:val="left"/>
      <w:pPr>
        <w:ind w:left="2220" w:hanging="420"/>
      </w:pPr>
      <w:rPr>
        <w:rFonts w:hint="default"/>
      </w:rPr>
    </w:lvl>
    <w:lvl w:ilvl="2">
      <w:start w:val="1"/>
      <w:numFmt w:val="decimal"/>
      <w:pStyle w:val="Ttulo3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0E1F71BD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2D05EB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EC834E5"/>
    <w:multiLevelType w:val="multilevel"/>
    <w:tmpl w:val="300A001D"/>
    <w:styleLink w:val="Estilo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2FB5C74"/>
    <w:multiLevelType w:val="hybridMultilevel"/>
    <w:tmpl w:val="D13CA782"/>
    <w:lvl w:ilvl="0" w:tplc="F322E8BA">
      <w:start w:val="1"/>
      <w:numFmt w:val="decimal"/>
      <w:lvlText w:val="%1."/>
      <w:lvlJc w:val="left"/>
      <w:pPr>
        <w:ind w:left="360" w:hanging="360"/>
      </w:pPr>
    </w:lvl>
    <w:lvl w:ilvl="1" w:tplc="300A0019">
      <w:start w:val="1"/>
      <w:numFmt w:val="lowerLetter"/>
      <w:lvlText w:val="%2."/>
      <w:lvlJc w:val="left"/>
      <w:pPr>
        <w:ind w:left="1080" w:hanging="360"/>
      </w:pPr>
    </w:lvl>
    <w:lvl w:ilvl="2" w:tplc="300A001B">
      <w:start w:val="1"/>
      <w:numFmt w:val="lowerRoman"/>
      <w:lvlText w:val="%3."/>
      <w:lvlJc w:val="right"/>
      <w:pPr>
        <w:ind w:left="1800" w:hanging="180"/>
      </w:pPr>
    </w:lvl>
    <w:lvl w:ilvl="3" w:tplc="300A000F">
      <w:start w:val="1"/>
      <w:numFmt w:val="decimal"/>
      <w:lvlText w:val="%4."/>
      <w:lvlJc w:val="left"/>
      <w:pPr>
        <w:ind w:left="2520" w:hanging="360"/>
      </w:pPr>
    </w:lvl>
    <w:lvl w:ilvl="4" w:tplc="300A0019">
      <w:start w:val="1"/>
      <w:numFmt w:val="lowerLetter"/>
      <w:lvlText w:val="%5."/>
      <w:lvlJc w:val="left"/>
      <w:pPr>
        <w:ind w:left="3240" w:hanging="360"/>
      </w:pPr>
    </w:lvl>
    <w:lvl w:ilvl="5" w:tplc="300A001B">
      <w:start w:val="1"/>
      <w:numFmt w:val="lowerRoman"/>
      <w:lvlText w:val="%6."/>
      <w:lvlJc w:val="right"/>
      <w:pPr>
        <w:ind w:left="3960" w:hanging="180"/>
      </w:pPr>
    </w:lvl>
    <w:lvl w:ilvl="6" w:tplc="300A000F">
      <w:start w:val="1"/>
      <w:numFmt w:val="decimal"/>
      <w:lvlText w:val="%7."/>
      <w:lvlJc w:val="left"/>
      <w:pPr>
        <w:ind w:left="4680" w:hanging="360"/>
      </w:pPr>
    </w:lvl>
    <w:lvl w:ilvl="7" w:tplc="300A0019">
      <w:start w:val="1"/>
      <w:numFmt w:val="lowerLetter"/>
      <w:lvlText w:val="%8."/>
      <w:lvlJc w:val="left"/>
      <w:pPr>
        <w:ind w:left="5400" w:hanging="360"/>
      </w:pPr>
    </w:lvl>
    <w:lvl w:ilvl="8" w:tplc="300A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B3384A"/>
    <w:multiLevelType w:val="multilevel"/>
    <w:tmpl w:val="300A001D"/>
    <w:styleLink w:val="Estilo4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53127AE"/>
    <w:multiLevelType w:val="hybridMultilevel"/>
    <w:tmpl w:val="26060FEE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193" w:hanging="360"/>
      </w:pPr>
    </w:lvl>
    <w:lvl w:ilvl="2" w:tplc="300A001B" w:tentative="1">
      <w:start w:val="1"/>
      <w:numFmt w:val="lowerRoman"/>
      <w:lvlText w:val="%3."/>
      <w:lvlJc w:val="right"/>
      <w:pPr>
        <w:ind w:left="1913" w:hanging="180"/>
      </w:pPr>
    </w:lvl>
    <w:lvl w:ilvl="3" w:tplc="300A000F" w:tentative="1">
      <w:start w:val="1"/>
      <w:numFmt w:val="decimal"/>
      <w:lvlText w:val="%4."/>
      <w:lvlJc w:val="left"/>
      <w:pPr>
        <w:ind w:left="2633" w:hanging="360"/>
      </w:pPr>
    </w:lvl>
    <w:lvl w:ilvl="4" w:tplc="300A0019" w:tentative="1">
      <w:start w:val="1"/>
      <w:numFmt w:val="lowerLetter"/>
      <w:lvlText w:val="%5."/>
      <w:lvlJc w:val="left"/>
      <w:pPr>
        <w:ind w:left="3353" w:hanging="360"/>
      </w:pPr>
    </w:lvl>
    <w:lvl w:ilvl="5" w:tplc="300A001B" w:tentative="1">
      <w:start w:val="1"/>
      <w:numFmt w:val="lowerRoman"/>
      <w:lvlText w:val="%6."/>
      <w:lvlJc w:val="right"/>
      <w:pPr>
        <w:ind w:left="4073" w:hanging="180"/>
      </w:pPr>
    </w:lvl>
    <w:lvl w:ilvl="6" w:tplc="300A000F" w:tentative="1">
      <w:start w:val="1"/>
      <w:numFmt w:val="decimal"/>
      <w:lvlText w:val="%7."/>
      <w:lvlJc w:val="left"/>
      <w:pPr>
        <w:ind w:left="4793" w:hanging="360"/>
      </w:pPr>
    </w:lvl>
    <w:lvl w:ilvl="7" w:tplc="300A0019" w:tentative="1">
      <w:start w:val="1"/>
      <w:numFmt w:val="lowerLetter"/>
      <w:lvlText w:val="%8."/>
      <w:lvlJc w:val="left"/>
      <w:pPr>
        <w:ind w:left="5513" w:hanging="360"/>
      </w:pPr>
    </w:lvl>
    <w:lvl w:ilvl="8" w:tplc="300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15F51F4D"/>
    <w:multiLevelType w:val="hybridMultilevel"/>
    <w:tmpl w:val="34A8938E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E5EF9"/>
    <w:multiLevelType w:val="hybridMultilevel"/>
    <w:tmpl w:val="646E5440"/>
    <w:lvl w:ilvl="0" w:tplc="30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A433432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A7C3149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F872B7"/>
    <w:multiLevelType w:val="hybridMultilevel"/>
    <w:tmpl w:val="4B544EAE"/>
    <w:lvl w:ilvl="0" w:tplc="0409000F">
      <w:start w:val="1"/>
      <w:numFmt w:val="decimal"/>
      <w:lvlText w:val="%1."/>
      <w:lvlJc w:val="left"/>
      <w:pPr>
        <w:ind w:left="5181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1B249E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FD26787"/>
    <w:multiLevelType w:val="hybridMultilevel"/>
    <w:tmpl w:val="58E8369A"/>
    <w:lvl w:ilvl="0" w:tplc="31BC8ABE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57702"/>
    <w:multiLevelType w:val="hybridMultilevel"/>
    <w:tmpl w:val="26060FEE"/>
    <w:lvl w:ilvl="0" w:tplc="300A000F">
      <w:start w:val="1"/>
      <w:numFmt w:val="decimal"/>
      <w:lvlText w:val="%1."/>
      <w:lvlJc w:val="left"/>
      <w:pPr>
        <w:ind w:left="1080" w:hanging="360"/>
      </w:pPr>
    </w:lvl>
    <w:lvl w:ilvl="1" w:tplc="300A0019" w:tentative="1">
      <w:start w:val="1"/>
      <w:numFmt w:val="lowerLetter"/>
      <w:lvlText w:val="%2."/>
      <w:lvlJc w:val="left"/>
      <w:pPr>
        <w:ind w:left="1913" w:hanging="360"/>
      </w:pPr>
    </w:lvl>
    <w:lvl w:ilvl="2" w:tplc="300A001B" w:tentative="1">
      <w:start w:val="1"/>
      <w:numFmt w:val="lowerRoman"/>
      <w:lvlText w:val="%3."/>
      <w:lvlJc w:val="right"/>
      <w:pPr>
        <w:ind w:left="2633" w:hanging="180"/>
      </w:pPr>
    </w:lvl>
    <w:lvl w:ilvl="3" w:tplc="300A000F" w:tentative="1">
      <w:start w:val="1"/>
      <w:numFmt w:val="decimal"/>
      <w:lvlText w:val="%4."/>
      <w:lvlJc w:val="left"/>
      <w:pPr>
        <w:ind w:left="3353" w:hanging="360"/>
      </w:pPr>
    </w:lvl>
    <w:lvl w:ilvl="4" w:tplc="300A0019" w:tentative="1">
      <w:start w:val="1"/>
      <w:numFmt w:val="lowerLetter"/>
      <w:lvlText w:val="%5."/>
      <w:lvlJc w:val="left"/>
      <w:pPr>
        <w:ind w:left="4073" w:hanging="360"/>
      </w:pPr>
    </w:lvl>
    <w:lvl w:ilvl="5" w:tplc="300A001B" w:tentative="1">
      <w:start w:val="1"/>
      <w:numFmt w:val="lowerRoman"/>
      <w:lvlText w:val="%6."/>
      <w:lvlJc w:val="right"/>
      <w:pPr>
        <w:ind w:left="4793" w:hanging="180"/>
      </w:pPr>
    </w:lvl>
    <w:lvl w:ilvl="6" w:tplc="300A000F" w:tentative="1">
      <w:start w:val="1"/>
      <w:numFmt w:val="decimal"/>
      <w:lvlText w:val="%7."/>
      <w:lvlJc w:val="left"/>
      <w:pPr>
        <w:ind w:left="5513" w:hanging="360"/>
      </w:pPr>
    </w:lvl>
    <w:lvl w:ilvl="7" w:tplc="300A0019" w:tentative="1">
      <w:start w:val="1"/>
      <w:numFmt w:val="lowerLetter"/>
      <w:lvlText w:val="%8."/>
      <w:lvlJc w:val="left"/>
      <w:pPr>
        <w:ind w:left="6233" w:hanging="360"/>
      </w:pPr>
    </w:lvl>
    <w:lvl w:ilvl="8" w:tplc="300A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18" w15:restartNumberingAfterBreak="0">
    <w:nsid w:val="22497FDA"/>
    <w:multiLevelType w:val="hybridMultilevel"/>
    <w:tmpl w:val="57720C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8D7DE7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9282B35"/>
    <w:multiLevelType w:val="hybridMultilevel"/>
    <w:tmpl w:val="9BEE9B92"/>
    <w:lvl w:ilvl="0" w:tplc="31BC8ABE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7F2FD4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B3675C8"/>
    <w:multiLevelType w:val="hybridMultilevel"/>
    <w:tmpl w:val="FB66195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EF4D21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2DF5F5C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3D29FA"/>
    <w:multiLevelType w:val="hybridMultilevel"/>
    <w:tmpl w:val="6736EFF6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6A45B5"/>
    <w:multiLevelType w:val="hybridMultilevel"/>
    <w:tmpl w:val="54EC33F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8432F84"/>
    <w:multiLevelType w:val="hybridMultilevel"/>
    <w:tmpl w:val="58E8369A"/>
    <w:lvl w:ilvl="0" w:tplc="31BC8ABE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121CA4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B2C51A1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C3E496A"/>
    <w:multiLevelType w:val="hybridMultilevel"/>
    <w:tmpl w:val="533C8964"/>
    <w:lvl w:ilvl="0" w:tplc="300A001B">
      <w:start w:val="1"/>
      <w:numFmt w:val="lowerRoman"/>
      <w:lvlText w:val="%1."/>
      <w:lvlJc w:val="right"/>
      <w:pPr>
        <w:ind w:left="1250" w:hanging="360"/>
      </w:pPr>
      <w:rPr>
        <w:rFonts w:hint="default"/>
        <w:b w:val="0"/>
        <w:sz w:val="20"/>
      </w:rPr>
    </w:lvl>
    <w:lvl w:ilvl="1" w:tplc="300A0019">
      <w:start w:val="1"/>
      <w:numFmt w:val="lowerLetter"/>
      <w:lvlText w:val="%2."/>
      <w:lvlJc w:val="left"/>
      <w:pPr>
        <w:ind w:left="1970" w:hanging="360"/>
      </w:pPr>
    </w:lvl>
    <w:lvl w:ilvl="2" w:tplc="300A001B" w:tentative="1">
      <w:start w:val="1"/>
      <w:numFmt w:val="lowerRoman"/>
      <w:lvlText w:val="%3."/>
      <w:lvlJc w:val="right"/>
      <w:pPr>
        <w:ind w:left="2690" w:hanging="180"/>
      </w:pPr>
    </w:lvl>
    <w:lvl w:ilvl="3" w:tplc="300A000F" w:tentative="1">
      <w:start w:val="1"/>
      <w:numFmt w:val="decimal"/>
      <w:lvlText w:val="%4."/>
      <w:lvlJc w:val="left"/>
      <w:pPr>
        <w:ind w:left="3410" w:hanging="360"/>
      </w:pPr>
    </w:lvl>
    <w:lvl w:ilvl="4" w:tplc="300A0019" w:tentative="1">
      <w:start w:val="1"/>
      <w:numFmt w:val="lowerLetter"/>
      <w:lvlText w:val="%5."/>
      <w:lvlJc w:val="left"/>
      <w:pPr>
        <w:ind w:left="4130" w:hanging="360"/>
      </w:pPr>
    </w:lvl>
    <w:lvl w:ilvl="5" w:tplc="300A001B" w:tentative="1">
      <w:start w:val="1"/>
      <w:numFmt w:val="lowerRoman"/>
      <w:lvlText w:val="%6."/>
      <w:lvlJc w:val="right"/>
      <w:pPr>
        <w:ind w:left="4850" w:hanging="180"/>
      </w:pPr>
    </w:lvl>
    <w:lvl w:ilvl="6" w:tplc="300A000F" w:tentative="1">
      <w:start w:val="1"/>
      <w:numFmt w:val="decimal"/>
      <w:lvlText w:val="%7."/>
      <w:lvlJc w:val="left"/>
      <w:pPr>
        <w:ind w:left="5570" w:hanging="360"/>
      </w:pPr>
    </w:lvl>
    <w:lvl w:ilvl="7" w:tplc="300A0019" w:tentative="1">
      <w:start w:val="1"/>
      <w:numFmt w:val="lowerLetter"/>
      <w:lvlText w:val="%8."/>
      <w:lvlJc w:val="left"/>
      <w:pPr>
        <w:ind w:left="6290" w:hanging="360"/>
      </w:pPr>
    </w:lvl>
    <w:lvl w:ilvl="8" w:tplc="30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31" w15:restartNumberingAfterBreak="0">
    <w:nsid w:val="3C747645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CBD5816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E690EFB"/>
    <w:multiLevelType w:val="multilevel"/>
    <w:tmpl w:val="39FCEBE2"/>
    <w:lvl w:ilvl="0">
      <w:start w:val="1"/>
      <w:numFmt w:val="lowerLetter"/>
      <w:lvlText w:val="%1."/>
      <w:lvlJc w:val="left"/>
      <w:pPr>
        <w:ind w:left="-227" w:firstLine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493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1213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1933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2653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373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093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4813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5533" w:firstLine="6120"/>
      </w:pPr>
      <w:rPr>
        <w:rFonts w:hint="default"/>
        <w:u w:val="none"/>
      </w:rPr>
    </w:lvl>
  </w:abstractNum>
  <w:abstractNum w:abstractNumId="34" w15:restartNumberingAfterBreak="0">
    <w:nsid w:val="3FFC69B7"/>
    <w:multiLevelType w:val="multilevel"/>
    <w:tmpl w:val="300A001F"/>
    <w:styleLink w:val="Estilo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2602F81"/>
    <w:multiLevelType w:val="multilevel"/>
    <w:tmpl w:val="E9089200"/>
    <w:styleLink w:val="Estilo3"/>
    <w:lvl w:ilvl="0">
      <w:start w:val="3"/>
      <w:numFmt w:val="decimal"/>
      <w:lvlText w:val="%1."/>
      <w:lvlJc w:val="left"/>
      <w:pPr>
        <w:ind w:left="2160" w:hanging="360"/>
      </w:pPr>
      <w:rPr>
        <w:rFonts w:hint="default"/>
        <w:b w:val="0"/>
        <w:sz w:val="20"/>
      </w:rPr>
    </w:lvl>
    <w:lvl w:ilvl="1">
      <w:start w:val="1"/>
      <w:numFmt w:val="decimal"/>
      <w:isLgl/>
      <w:lvlText w:val="%1.%2"/>
      <w:lvlJc w:val="left"/>
      <w:pPr>
        <w:ind w:left="22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36" w15:restartNumberingAfterBreak="0">
    <w:nsid w:val="44566CD4"/>
    <w:multiLevelType w:val="multilevel"/>
    <w:tmpl w:val="39FCEBE2"/>
    <w:lvl w:ilvl="0">
      <w:start w:val="1"/>
      <w:numFmt w:val="lowerLetter"/>
      <w:lvlText w:val="%1."/>
      <w:lvlJc w:val="left"/>
      <w:pPr>
        <w:ind w:left="1048" w:firstLine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768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488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3208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928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648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368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6088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808" w:firstLine="6120"/>
      </w:pPr>
      <w:rPr>
        <w:rFonts w:hint="default"/>
        <w:u w:val="none"/>
      </w:rPr>
    </w:lvl>
  </w:abstractNum>
  <w:abstractNum w:abstractNumId="37" w15:restartNumberingAfterBreak="0">
    <w:nsid w:val="45CD09D0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B5B2AE5"/>
    <w:multiLevelType w:val="hybridMultilevel"/>
    <w:tmpl w:val="AF6EAD12"/>
    <w:lvl w:ilvl="0" w:tplc="300A0019">
      <w:start w:val="1"/>
      <w:numFmt w:val="lowerLetter"/>
      <w:lvlText w:val="%1."/>
      <w:lvlJc w:val="left"/>
      <w:pPr>
        <w:ind w:left="1353" w:hanging="360"/>
      </w:pPr>
    </w:lvl>
    <w:lvl w:ilvl="1" w:tplc="300A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9" w15:restartNumberingAfterBreak="0">
    <w:nsid w:val="4B99751E"/>
    <w:multiLevelType w:val="hybridMultilevel"/>
    <w:tmpl w:val="197E53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D056F17"/>
    <w:multiLevelType w:val="hybridMultilevel"/>
    <w:tmpl w:val="2DA80260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2B4289"/>
    <w:multiLevelType w:val="hybridMultilevel"/>
    <w:tmpl w:val="9E524504"/>
    <w:lvl w:ilvl="0" w:tplc="3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51D928A5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5380C14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5543F7B"/>
    <w:multiLevelType w:val="multilevel"/>
    <w:tmpl w:val="886ABC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45" w15:restartNumberingAfterBreak="0">
    <w:nsid w:val="56570442"/>
    <w:multiLevelType w:val="multilevel"/>
    <w:tmpl w:val="74AC7DAC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5B5C2543"/>
    <w:multiLevelType w:val="hybridMultilevel"/>
    <w:tmpl w:val="4A040974"/>
    <w:lvl w:ilvl="0" w:tplc="3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5C097EA7"/>
    <w:multiLevelType w:val="hybridMultilevel"/>
    <w:tmpl w:val="54EC33F0"/>
    <w:lvl w:ilvl="0" w:tplc="300A000F">
      <w:start w:val="1"/>
      <w:numFmt w:val="decimal"/>
      <w:lvlText w:val="%1."/>
      <w:lvlJc w:val="left"/>
      <w:pPr>
        <w:ind w:left="1080" w:hanging="360"/>
      </w:p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CB851A1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5DDE499F"/>
    <w:multiLevelType w:val="hybridMultilevel"/>
    <w:tmpl w:val="079659C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>
      <w:start w:val="1"/>
      <w:numFmt w:val="lowerLetter"/>
      <w:lvlText w:val="%2."/>
      <w:lvlJc w:val="left"/>
      <w:pPr>
        <w:ind w:left="1080" w:hanging="360"/>
      </w:pPr>
    </w:lvl>
    <w:lvl w:ilvl="2" w:tplc="300A001B">
      <w:start w:val="1"/>
      <w:numFmt w:val="lowerRoman"/>
      <w:lvlText w:val="%3."/>
      <w:lvlJc w:val="right"/>
      <w:pPr>
        <w:ind w:left="1800" w:hanging="180"/>
      </w:pPr>
    </w:lvl>
    <w:lvl w:ilvl="3" w:tplc="300A000F">
      <w:start w:val="1"/>
      <w:numFmt w:val="decimal"/>
      <w:lvlText w:val="%4."/>
      <w:lvlJc w:val="left"/>
      <w:pPr>
        <w:ind w:left="2520" w:hanging="360"/>
      </w:pPr>
    </w:lvl>
    <w:lvl w:ilvl="4" w:tplc="300A0019">
      <w:start w:val="1"/>
      <w:numFmt w:val="lowerLetter"/>
      <w:lvlText w:val="%5."/>
      <w:lvlJc w:val="left"/>
      <w:pPr>
        <w:ind w:left="3240" w:hanging="360"/>
      </w:pPr>
    </w:lvl>
    <w:lvl w:ilvl="5" w:tplc="300A001B">
      <w:start w:val="1"/>
      <w:numFmt w:val="lowerRoman"/>
      <w:lvlText w:val="%6."/>
      <w:lvlJc w:val="right"/>
      <w:pPr>
        <w:ind w:left="3960" w:hanging="180"/>
      </w:pPr>
    </w:lvl>
    <w:lvl w:ilvl="6" w:tplc="300A000F">
      <w:start w:val="1"/>
      <w:numFmt w:val="decimal"/>
      <w:lvlText w:val="%7."/>
      <w:lvlJc w:val="left"/>
      <w:pPr>
        <w:ind w:left="4680" w:hanging="360"/>
      </w:pPr>
    </w:lvl>
    <w:lvl w:ilvl="7" w:tplc="300A0019">
      <w:start w:val="1"/>
      <w:numFmt w:val="lowerLetter"/>
      <w:lvlText w:val="%8."/>
      <w:lvlJc w:val="left"/>
      <w:pPr>
        <w:ind w:left="5400" w:hanging="360"/>
      </w:pPr>
    </w:lvl>
    <w:lvl w:ilvl="8" w:tplc="300A001B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00B576E"/>
    <w:multiLevelType w:val="multilevel"/>
    <w:tmpl w:val="300A001F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07C4FA6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63A44A29"/>
    <w:multiLevelType w:val="hybridMultilevel"/>
    <w:tmpl w:val="BFB8A776"/>
    <w:lvl w:ilvl="0" w:tplc="41B2D6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175D1"/>
    <w:multiLevelType w:val="multilevel"/>
    <w:tmpl w:val="39FCEBE2"/>
    <w:lvl w:ilvl="0">
      <w:start w:val="1"/>
      <w:numFmt w:val="lowerLetter"/>
      <w:lvlText w:val="%1."/>
      <w:lvlJc w:val="left"/>
      <w:pPr>
        <w:ind w:left="6303" w:firstLine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493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1213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1933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2653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373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093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4813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5533" w:firstLine="6120"/>
      </w:pPr>
      <w:rPr>
        <w:rFonts w:hint="default"/>
        <w:u w:val="none"/>
      </w:rPr>
    </w:lvl>
  </w:abstractNum>
  <w:abstractNum w:abstractNumId="54" w15:restartNumberingAfterBreak="0">
    <w:nsid w:val="653C0941"/>
    <w:multiLevelType w:val="hybridMultilevel"/>
    <w:tmpl w:val="7986819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6755651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67C96882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93E2BDF"/>
    <w:multiLevelType w:val="multilevel"/>
    <w:tmpl w:val="39FCEBE2"/>
    <w:lvl w:ilvl="0">
      <w:start w:val="1"/>
      <w:numFmt w:val="lowerLetter"/>
      <w:lvlText w:val="%1."/>
      <w:lvlJc w:val="left"/>
      <w:pPr>
        <w:ind w:left="1048" w:firstLine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768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488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3208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928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648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368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6088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808" w:firstLine="6120"/>
      </w:pPr>
      <w:rPr>
        <w:rFonts w:hint="default"/>
        <w:u w:val="none"/>
      </w:rPr>
    </w:lvl>
  </w:abstractNum>
  <w:abstractNum w:abstractNumId="58" w15:restartNumberingAfterBreak="0">
    <w:nsid w:val="696174BF"/>
    <w:multiLevelType w:val="hybridMultilevel"/>
    <w:tmpl w:val="54EC33F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BEE6228"/>
    <w:multiLevelType w:val="hybridMultilevel"/>
    <w:tmpl w:val="B1D6FE64"/>
    <w:lvl w:ilvl="0" w:tplc="300A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60" w15:restartNumberingAfterBreak="0">
    <w:nsid w:val="712E36BA"/>
    <w:multiLevelType w:val="hybridMultilevel"/>
    <w:tmpl w:val="80942D92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>
      <w:start w:val="1"/>
      <w:numFmt w:val="lowerLetter"/>
      <w:lvlText w:val="%2."/>
      <w:lvlJc w:val="left"/>
      <w:pPr>
        <w:ind w:left="1080" w:hanging="360"/>
      </w:pPr>
    </w:lvl>
    <w:lvl w:ilvl="2" w:tplc="300A001B">
      <w:start w:val="1"/>
      <w:numFmt w:val="lowerRoman"/>
      <w:lvlText w:val="%3."/>
      <w:lvlJc w:val="right"/>
      <w:pPr>
        <w:ind w:left="1800" w:hanging="180"/>
      </w:pPr>
    </w:lvl>
    <w:lvl w:ilvl="3" w:tplc="300A000F">
      <w:start w:val="1"/>
      <w:numFmt w:val="decimal"/>
      <w:lvlText w:val="%4."/>
      <w:lvlJc w:val="left"/>
      <w:pPr>
        <w:ind w:left="2520" w:hanging="360"/>
      </w:pPr>
    </w:lvl>
    <w:lvl w:ilvl="4" w:tplc="300A0019">
      <w:start w:val="1"/>
      <w:numFmt w:val="lowerLetter"/>
      <w:lvlText w:val="%5."/>
      <w:lvlJc w:val="left"/>
      <w:pPr>
        <w:ind w:left="3240" w:hanging="360"/>
      </w:pPr>
    </w:lvl>
    <w:lvl w:ilvl="5" w:tplc="300A001B">
      <w:start w:val="1"/>
      <w:numFmt w:val="lowerRoman"/>
      <w:lvlText w:val="%6."/>
      <w:lvlJc w:val="right"/>
      <w:pPr>
        <w:ind w:left="3960" w:hanging="180"/>
      </w:pPr>
    </w:lvl>
    <w:lvl w:ilvl="6" w:tplc="300A000F">
      <w:start w:val="1"/>
      <w:numFmt w:val="decimal"/>
      <w:lvlText w:val="%7."/>
      <w:lvlJc w:val="left"/>
      <w:pPr>
        <w:ind w:left="4680" w:hanging="360"/>
      </w:pPr>
    </w:lvl>
    <w:lvl w:ilvl="7" w:tplc="300A0019">
      <w:start w:val="1"/>
      <w:numFmt w:val="lowerLetter"/>
      <w:lvlText w:val="%8."/>
      <w:lvlJc w:val="left"/>
      <w:pPr>
        <w:ind w:left="5400" w:hanging="360"/>
      </w:pPr>
    </w:lvl>
    <w:lvl w:ilvl="8" w:tplc="300A001B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1D84BBB"/>
    <w:multiLevelType w:val="hybridMultilevel"/>
    <w:tmpl w:val="7CE4C0E6"/>
    <w:lvl w:ilvl="0" w:tplc="300A0017">
      <w:start w:val="1"/>
      <w:numFmt w:val="lowerLetter"/>
      <w:lvlText w:val="%1)"/>
      <w:lvlJc w:val="left"/>
      <w:pPr>
        <w:ind w:left="360" w:hanging="360"/>
      </w:pPr>
    </w:lvl>
    <w:lvl w:ilvl="1" w:tplc="300A0019">
      <w:start w:val="1"/>
      <w:numFmt w:val="lowerLetter"/>
      <w:lvlText w:val="%2."/>
      <w:lvlJc w:val="left"/>
      <w:pPr>
        <w:ind w:left="1080" w:hanging="360"/>
      </w:pPr>
    </w:lvl>
    <w:lvl w:ilvl="2" w:tplc="300A001B">
      <w:start w:val="1"/>
      <w:numFmt w:val="lowerRoman"/>
      <w:lvlText w:val="%3."/>
      <w:lvlJc w:val="right"/>
      <w:pPr>
        <w:ind w:left="1800" w:hanging="180"/>
      </w:pPr>
    </w:lvl>
    <w:lvl w:ilvl="3" w:tplc="300A000F">
      <w:start w:val="1"/>
      <w:numFmt w:val="decimal"/>
      <w:lvlText w:val="%4."/>
      <w:lvlJc w:val="left"/>
      <w:pPr>
        <w:ind w:left="2520" w:hanging="360"/>
      </w:pPr>
    </w:lvl>
    <w:lvl w:ilvl="4" w:tplc="300A0019">
      <w:start w:val="1"/>
      <w:numFmt w:val="lowerLetter"/>
      <w:lvlText w:val="%5."/>
      <w:lvlJc w:val="left"/>
      <w:pPr>
        <w:ind w:left="3240" w:hanging="360"/>
      </w:pPr>
    </w:lvl>
    <w:lvl w:ilvl="5" w:tplc="300A001B">
      <w:start w:val="1"/>
      <w:numFmt w:val="lowerRoman"/>
      <w:lvlText w:val="%6."/>
      <w:lvlJc w:val="right"/>
      <w:pPr>
        <w:ind w:left="3960" w:hanging="180"/>
      </w:pPr>
    </w:lvl>
    <w:lvl w:ilvl="6" w:tplc="300A000F">
      <w:start w:val="1"/>
      <w:numFmt w:val="decimal"/>
      <w:lvlText w:val="%7."/>
      <w:lvlJc w:val="left"/>
      <w:pPr>
        <w:ind w:left="4680" w:hanging="360"/>
      </w:pPr>
    </w:lvl>
    <w:lvl w:ilvl="7" w:tplc="300A0019">
      <w:start w:val="1"/>
      <w:numFmt w:val="lowerLetter"/>
      <w:lvlText w:val="%8."/>
      <w:lvlJc w:val="left"/>
      <w:pPr>
        <w:ind w:left="5400" w:hanging="360"/>
      </w:pPr>
    </w:lvl>
    <w:lvl w:ilvl="8" w:tplc="300A001B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2C6693F"/>
    <w:multiLevelType w:val="hybridMultilevel"/>
    <w:tmpl w:val="FFCA93FA"/>
    <w:lvl w:ilvl="0" w:tplc="300A0019">
      <w:start w:val="1"/>
      <w:numFmt w:val="lowerLetter"/>
      <w:lvlText w:val="%1."/>
      <w:lvlJc w:val="left"/>
      <w:pPr>
        <w:ind w:left="1353" w:hanging="360"/>
      </w:pPr>
    </w:lvl>
    <w:lvl w:ilvl="1" w:tplc="31BC8ABE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74566829"/>
    <w:multiLevelType w:val="hybridMultilevel"/>
    <w:tmpl w:val="7DFCC4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9C70702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B6A67AA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7D347801"/>
    <w:multiLevelType w:val="multilevel"/>
    <w:tmpl w:val="DCC8A500"/>
    <w:lvl w:ilvl="0">
      <w:start w:val="3"/>
      <w:numFmt w:val="decimal"/>
      <w:lvlText w:val="%1."/>
      <w:lvlJc w:val="left"/>
      <w:pPr>
        <w:ind w:left="2160" w:hanging="360"/>
      </w:pPr>
      <w:rPr>
        <w:rFonts w:hint="default"/>
        <w:b w:val="0"/>
        <w:sz w:val="20"/>
      </w:rPr>
    </w:lvl>
    <w:lvl w:ilvl="1">
      <w:start w:val="1"/>
      <w:numFmt w:val="decimal"/>
      <w:isLgl/>
      <w:lvlText w:val="%1.%2"/>
      <w:lvlJc w:val="left"/>
      <w:pPr>
        <w:ind w:left="19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67" w15:restartNumberingAfterBreak="0">
    <w:nsid w:val="7DAF70C9"/>
    <w:multiLevelType w:val="hybridMultilevel"/>
    <w:tmpl w:val="54EC33F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DD93706"/>
    <w:multiLevelType w:val="hybridMultilevel"/>
    <w:tmpl w:val="543AA86A"/>
    <w:lvl w:ilvl="0" w:tplc="300A000F">
      <w:start w:val="1"/>
      <w:numFmt w:val="decimal"/>
      <w:lvlText w:val="%1."/>
      <w:lvlJc w:val="left"/>
      <w:pPr>
        <w:ind w:left="538" w:hanging="360"/>
      </w:pPr>
    </w:lvl>
    <w:lvl w:ilvl="1" w:tplc="300A0019" w:tentative="1">
      <w:start w:val="1"/>
      <w:numFmt w:val="lowerLetter"/>
      <w:lvlText w:val="%2."/>
      <w:lvlJc w:val="left"/>
      <w:pPr>
        <w:ind w:left="1258" w:hanging="360"/>
      </w:pPr>
    </w:lvl>
    <w:lvl w:ilvl="2" w:tplc="300A001B" w:tentative="1">
      <w:start w:val="1"/>
      <w:numFmt w:val="lowerRoman"/>
      <w:lvlText w:val="%3."/>
      <w:lvlJc w:val="right"/>
      <w:pPr>
        <w:ind w:left="1978" w:hanging="180"/>
      </w:pPr>
    </w:lvl>
    <w:lvl w:ilvl="3" w:tplc="300A000F" w:tentative="1">
      <w:start w:val="1"/>
      <w:numFmt w:val="decimal"/>
      <w:lvlText w:val="%4."/>
      <w:lvlJc w:val="left"/>
      <w:pPr>
        <w:ind w:left="2698" w:hanging="360"/>
      </w:pPr>
    </w:lvl>
    <w:lvl w:ilvl="4" w:tplc="300A0019" w:tentative="1">
      <w:start w:val="1"/>
      <w:numFmt w:val="lowerLetter"/>
      <w:lvlText w:val="%5."/>
      <w:lvlJc w:val="left"/>
      <w:pPr>
        <w:ind w:left="3418" w:hanging="360"/>
      </w:pPr>
    </w:lvl>
    <w:lvl w:ilvl="5" w:tplc="300A001B" w:tentative="1">
      <w:start w:val="1"/>
      <w:numFmt w:val="lowerRoman"/>
      <w:lvlText w:val="%6."/>
      <w:lvlJc w:val="right"/>
      <w:pPr>
        <w:ind w:left="4138" w:hanging="180"/>
      </w:pPr>
    </w:lvl>
    <w:lvl w:ilvl="6" w:tplc="300A000F" w:tentative="1">
      <w:start w:val="1"/>
      <w:numFmt w:val="decimal"/>
      <w:lvlText w:val="%7."/>
      <w:lvlJc w:val="left"/>
      <w:pPr>
        <w:ind w:left="4858" w:hanging="360"/>
      </w:pPr>
    </w:lvl>
    <w:lvl w:ilvl="7" w:tplc="300A0019" w:tentative="1">
      <w:start w:val="1"/>
      <w:numFmt w:val="lowerLetter"/>
      <w:lvlText w:val="%8."/>
      <w:lvlJc w:val="left"/>
      <w:pPr>
        <w:ind w:left="5578" w:hanging="360"/>
      </w:pPr>
    </w:lvl>
    <w:lvl w:ilvl="8" w:tplc="300A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69" w15:restartNumberingAfterBreak="0">
    <w:nsid w:val="7E9207C6"/>
    <w:multiLevelType w:val="multilevel"/>
    <w:tmpl w:val="39FCEBE2"/>
    <w:lvl w:ilvl="0">
      <w:start w:val="1"/>
      <w:numFmt w:val="lowerLetter"/>
      <w:lvlText w:val="%1."/>
      <w:lvlJc w:val="left"/>
      <w:pPr>
        <w:ind w:left="6303" w:firstLine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493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1213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1933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2653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373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093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4813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5533" w:firstLine="6120"/>
      </w:pPr>
      <w:rPr>
        <w:rFonts w:hint="default"/>
        <w:u w:val="none"/>
      </w:rPr>
    </w:lvl>
  </w:abstractNum>
  <w:abstractNum w:abstractNumId="70" w15:restartNumberingAfterBreak="0">
    <w:nsid w:val="7EB41EBF"/>
    <w:multiLevelType w:val="hybridMultilevel"/>
    <w:tmpl w:val="543AA86A"/>
    <w:lvl w:ilvl="0" w:tplc="300A000F">
      <w:start w:val="1"/>
      <w:numFmt w:val="decimal"/>
      <w:lvlText w:val="%1."/>
      <w:lvlJc w:val="left"/>
      <w:pPr>
        <w:ind w:left="538" w:hanging="360"/>
      </w:pPr>
    </w:lvl>
    <w:lvl w:ilvl="1" w:tplc="300A0019" w:tentative="1">
      <w:start w:val="1"/>
      <w:numFmt w:val="lowerLetter"/>
      <w:lvlText w:val="%2."/>
      <w:lvlJc w:val="left"/>
      <w:pPr>
        <w:ind w:left="1258" w:hanging="360"/>
      </w:pPr>
    </w:lvl>
    <w:lvl w:ilvl="2" w:tplc="300A001B" w:tentative="1">
      <w:start w:val="1"/>
      <w:numFmt w:val="lowerRoman"/>
      <w:lvlText w:val="%3."/>
      <w:lvlJc w:val="right"/>
      <w:pPr>
        <w:ind w:left="1978" w:hanging="180"/>
      </w:pPr>
    </w:lvl>
    <w:lvl w:ilvl="3" w:tplc="300A000F" w:tentative="1">
      <w:start w:val="1"/>
      <w:numFmt w:val="decimal"/>
      <w:lvlText w:val="%4."/>
      <w:lvlJc w:val="left"/>
      <w:pPr>
        <w:ind w:left="2698" w:hanging="360"/>
      </w:pPr>
    </w:lvl>
    <w:lvl w:ilvl="4" w:tplc="300A0019" w:tentative="1">
      <w:start w:val="1"/>
      <w:numFmt w:val="lowerLetter"/>
      <w:lvlText w:val="%5."/>
      <w:lvlJc w:val="left"/>
      <w:pPr>
        <w:ind w:left="3418" w:hanging="360"/>
      </w:pPr>
    </w:lvl>
    <w:lvl w:ilvl="5" w:tplc="300A001B" w:tentative="1">
      <w:start w:val="1"/>
      <w:numFmt w:val="lowerRoman"/>
      <w:lvlText w:val="%6."/>
      <w:lvlJc w:val="right"/>
      <w:pPr>
        <w:ind w:left="4138" w:hanging="180"/>
      </w:pPr>
    </w:lvl>
    <w:lvl w:ilvl="6" w:tplc="300A000F" w:tentative="1">
      <w:start w:val="1"/>
      <w:numFmt w:val="decimal"/>
      <w:lvlText w:val="%7."/>
      <w:lvlJc w:val="left"/>
      <w:pPr>
        <w:ind w:left="4858" w:hanging="360"/>
      </w:pPr>
    </w:lvl>
    <w:lvl w:ilvl="7" w:tplc="300A0019" w:tentative="1">
      <w:start w:val="1"/>
      <w:numFmt w:val="lowerLetter"/>
      <w:lvlText w:val="%8."/>
      <w:lvlJc w:val="left"/>
      <w:pPr>
        <w:ind w:left="5578" w:hanging="360"/>
      </w:pPr>
    </w:lvl>
    <w:lvl w:ilvl="8" w:tplc="300A001B" w:tentative="1">
      <w:start w:val="1"/>
      <w:numFmt w:val="lowerRoman"/>
      <w:lvlText w:val="%9."/>
      <w:lvlJc w:val="right"/>
      <w:pPr>
        <w:ind w:left="6298" w:hanging="180"/>
      </w:pPr>
    </w:lvl>
  </w:abstractNum>
  <w:num w:numId="1">
    <w:abstractNumId w:val="30"/>
  </w:num>
  <w:num w:numId="2">
    <w:abstractNumId w:val="3"/>
  </w:num>
  <w:num w:numId="3">
    <w:abstractNumId w:val="34"/>
  </w:num>
  <w:num w:numId="4">
    <w:abstractNumId w:val="6"/>
  </w:num>
  <w:num w:numId="5">
    <w:abstractNumId w:val="35"/>
  </w:num>
  <w:num w:numId="6">
    <w:abstractNumId w:val="66"/>
  </w:num>
  <w:num w:numId="7">
    <w:abstractNumId w:val="8"/>
  </w:num>
  <w:num w:numId="8">
    <w:abstractNumId w:val="9"/>
  </w:num>
  <w:num w:numId="9">
    <w:abstractNumId w:val="21"/>
  </w:num>
  <w:num w:numId="10">
    <w:abstractNumId w:val="55"/>
  </w:num>
  <w:num w:numId="11">
    <w:abstractNumId w:val="12"/>
  </w:num>
  <w:num w:numId="12">
    <w:abstractNumId w:val="41"/>
  </w:num>
  <w:num w:numId="13">
    <w:abstractNumId w:val="57"/>
  </w:num>
  <w:num w:numId="14">
    <w:abstractNumId w:val="22"/>
  </w:num>
  <w:num w:numId="15">
    <w:abstractNumId w:val="14"/>
  </w:num>
  <w:num w:numId="16">
    <w:abstractNumId w:val="39"/>
  </w:num>
  <w:num w:numId="17">
    <w:abstractNumId w:val="44"/>
  </w:num>
  <w:num w:numId="18">
    <w:abstractNumId w:val="15"/>
  </w:num>
  <w:num w:numId="19">
    <w:abstractNumId w:val="46"/>
  </w:num>
  <w:num w:numId="20">
    <w:abstractNumId w:val="70"/>
  </w:num>
  <w:num w:numId="21">
    <w:abstractNumId w:val="68"/>
  </w:num>
  <w:num w:numId="22">
    <w:abstractNumId w:val="0"/>
  </w:num>
  <w:num w:numId="23">
    <w:abstractNumId w:val="40"/>
  </w:num>
  <w:num w:numId="24">
    <w:abstractNumId w:val="53"/>
  </w:num>
  <w:num w:numId="25">
    <w:abstractNumId w:val="33"/>
  </w:num>
  <w:num w:numId="26">
    <w:abstractNumId w:val="16"/>
  </w:num>
  <w:num w:numId="27">
    <w:abstractNumId w:val="27"/>
  </w:num>
  <w:num w:numId="28">
    <w:abstractNumId w:val="52"/>
  </w:num>
  <w:num w:numId="29">
    <w:abstractNumId w:val="51"/>
  </w:num>
  <w:num w:numId="30">
    <w:abstractNumId w:val="1"/>
  </w:num>
  <w:num w:numId="31">
    <w:abstractNumId w:val="26"/>
  </w:num>
  <w:num w:numId="32">
    <w:abstractNumId w:val="58"/>
  </w:num>
  <w:num w:numId="33">
    <w:abstractNumId w:val="45"/>
  </w:num>
  <w:num w:numId="34">
    <w:abstractNumId w:val="43"/>
  </w:num>
  <w:num w:numId="35">
    <w:abstractNumId w:val="37"/>
  </w:num>
  <w:num w:numId="36">
    <w:abstractNumId w:val="42"/>
  </w:num>
  <w:num w:numId="37">
    <w:abstractNumId w:val="10"/>
  </w:num>
  <w:num w:numId="38">
    <w:abstractNumId w:val="25"/>
  </w:num>
  <w:num w:numId="39">
    <w:abstractNumId w:val="54"/>
  </w:num>
  <w:num w:numId="40">
    <w:abstractNumId w:val="18"/>
  </w:num>
  <w:num w:numId="41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"/>
  </w:num>
  <w:num w:numId="44">
    <w:abstractNumId w:val="64"/>
  </w:num>
  <w:num w:numId="4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1"/>
  </w:num>
  <w:num w:numId="5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3"/>
  </w:num>
  <w:num w:numId="52">
    <w:abstractNumId w:val="5"/>
  </w:num>
  <w:num w:numId="53">
    <w:abstractNumId w:val="19"/>
  </w:num>
  <w:num w:numId="54">
    <w:abstractNumId w:val="4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9"/>
  </w:num>
  <w:num w:numId="56">
    <w:abstractNumId w:val="11"/>
  </w:num>
  <w:num w:numId="57">
    <w:abstractNumId w:val="24"/>
  </w:num>
  <w:num w:numId="58">
    <w:abstractNumId w:val="4"/>
  </w:num>
  <w:num w:numId="59">
    <w:abstractNumId w:val="56"/>
  </w:num>
  <w:num w:numId="60">
    <w:abstractNumId w:val="29"/>
  </w:num>
  <w:num w:numId="61">
    <w:abstractNumId w:val="48"/>
  </w:num>
  <w:num w:numId="6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3"/>
  </w:num>
  <w:num w:numId="64">
    <w:abstractNumId w:val="65"/>
  </w:num>
  <w:num w:numId="65">
    <w:abstractNumId w:val="62"/>
  </w:num>
  <w:num w:numId="66">
    <w:abstractNumId w:val="36"/>
  </w:num>
  <w:num w:numId="67">
    <w:abstractNumId w:val="20"/>
  </w:num>
  <w:num w:numId="68">
    <w:abstractNumId w:val="69"/>
  </w:num>
  <w:num w:numId="69">
    <w:abstractNumId w:val="32"/>
  </w:num>
  <w:num w:numId="70">
    <w:abstractNumId w:val="17"/>
  </w:num>
  <w:num w:numId="71">
    <w:abstractNumId w:val="47"/>
  </w:num>
  <w:num w:numId="72">
    <w:abstractNumId w:val="67"/>
  </w:num>
  <w:num w:numId="73">
    <w:abstractNumId w:val="3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383"/>
    <w:rsid w:val="00002524"/>
    <w:rsid w:val="00003984"/>
    <w:rsid w:val="00005385"/>
    <w:rsid w:val="00007426"/>
    <w:rsid w:val="0001204F"/>
    <w:rsid w:val="00012822"/>
    <w:rsid w:val="0001433D"/>
    <w:rsid w:val="00015E52"/>
    <w:rsid w:val="00022912"/>
    <w:rsid w:val="00026232"/>
    <w:rsid w:val="000273F8"/>
    <w:rsid w:val="000322FD"/>
    <w:rsid w:val="0003707D"/>
    <w:rsid w:val="00040704"/>
    <w:rsid w:val="00045C26"/>
    <w:rsid w:val="00052478"/>
    <w:rsid w:val="000529D7"/>
    <w:rsid w:val="00054CFD"/>
    <w:rsid w:val="0005669F"/>
    <w:rsid w:val="00062750"/>
    <w:rsid w:val="0006322E"/>
    <w:rsid w:val="00064F84"/>
    <w:rsid w:val="00065437"/>
    <w:rsid w:val="000675DE"/>
    <w:rsid w:val="00067BB6"/>
    <w:rsid w:val="00067E51"/>
    <w:rsid w:val="000709B4"/>
    <w:rsid w:val="00071678"/>
    <w:rsid w:val="00071B45"/>
    <w:rsid w:val="000721A5"/>
    <w:rsid w:val="00073080"/>
    <w:rsid w:val="00077F02"/>
    <w:rsid w:val="0008303A"/>
    <w:rsid w:val="000839EF"/>
    <w:rsid w:val="0008527F"/>
    <w:rsid w:val="00086F9C"/>
    <w:rsid w:val="00094256"/>
    <w:rsid w:val="00096913"/>
    <w:rsid w:val="0009763F"/>
    <w:rsid w:val="000A23B6"/>
    <w:rsid w:val="000A3E4B"/>
    <w:rsid w:val="000A5102"/>
    <w:rsid w:val="000B0B86"/>
    <w:rsid w:val="000B208C"/>
    <w:rsid w:val="000B3B47"/>
    <w:rsid w:val="000B490E"/>
    <w:rsid w:val="000B5F7C"/>
    <w:rsid w:val="000C0B27"/>
    <w:rsid w:val="000C15C3"/>
    <w:rsid w:val="000C1A79"/>
    <w:rsid w:val="000C3233"/>
    <w:rsid w:val="000C477F"/>
    <w:rsid w:val="000C6E02"/>
    <w:rsid w:val="000C6F74"/>
    <w:rsid w:val="000D0A17"/>
    <w:rsid w:val="000D0DFA"/>
    <w:rsid w:val="000D168E"/>
    <w:rsid w:val="000D31F1"/>
    <w:rsid w:val="000D31F7"/>
    <w:rsid w:val="000D5262"/>
    <w:rsid w:val="000D6475"/>
    <w:rsid w:val="000D694C"/>
    <w:rsid w:val="000E0A3F"/>
    <w:rsid w:val="000E0A56"/>
    <w:rsid w:val="000E1584"/>
    <w:rsid w:val="000E4254"/>
    <w:rsid w:val="000E586A"/>
    <w:rsid w:val="000F0D33"/>
    <w:rsid w:val="000F76D9"/>
    <w:rsid w:val="00100F85"/>
    <w:rsid w:val="00103ED1"/>
    <w:rsid w:val="00105116"/>
    <w:rsid w:val="00105182"/>
    <w:rsid w:val="001142F1"/>
    <w:rsid w:val="001159D9"/>
    <w:rsid w:val="00122D59"/>
    <w:rsid w:val="00126B0A"/>
    <w:rsid w:val="0012779B"/>
    <w:rsid w:val="001335CD"/>
    <w:rsid w:val="00135AEF"/>
    <w:rsid w:val="00144626"/>
    <w:rsid w:val="00153C05"/>
    <w:rsid w:val="001548EE"/>
    <w:rsid w:val="0015593F"/>
    <w:rsid w:val="00162C2B"/>
    <w:rsid w:val="00163961"/>
    <w:rsid w:val="00166AA0"/>
    <w:rsid w:val="00174EC4"/>
    <w:rsid w:val="001764BB"/>
    <w:rsid w:val="00176FBD"/>
    <w:rsid w:val="0017793E"/>
    <w:rsid w:val="00182F49"/>
    <w:rsid w:val="001871DF"/>
    <w:rsid w:val="00193A56"/>
    <w:rsid w:val="001A3316"/>
    <w:rsid w:val="001A3D75"/>
    <w:rsid w:val="001A4DB9"/>
    <w:rsid w:val="001A5621"/>
    <w:rsid w:val="001A5DB5"/>
    <w:rsid w:val="001A6829"/>
    <w:rsid w:val="001A720C"/>
    <w:rsid w:val="001B054E"/>
    <w:rsid w:val="001B32E3"/>
    <w:rsid w:val="001B3949"/>
    <w:rsid w:val="001B3E53"/>
    <w:rsid w:val="001B490F"/>
    <w:rsid w:val="001B58F0"/>
    <w:rsid w:val="001C0515"/>
    <w:rsid w:val="001C406F"/>
    <w:rsid w:val="001C7E5F"/>
    <w:rsid w:val="001D1E0B"/>
    <w:rsid w:val="001D3461"/>
    <w:rsid w:val="001D4951"/>
    <w:rsid w:val="001D656A"/>
    <w:rsid w:val="001E254A"/>
    <w:rsid w:val="001E58BC"/>
    <w:rsid w:val="001E6707"/>
    <w:rsid w:val="001F7A53"/>
    <w:rsid w:val="002052DC"/>
    <w:rsid w:val="002118B9"/>
    <w:rsid w:val="00212FCF"/>
    <w:rsid w:val="002206C0"/>
    <w:rsid w:val="002207AB"/>
    <w:rsid w:val="002238D6"/>
    <w:rsid w:val="00227117"/>
    <w:rsid w:val="00227694"/>
    <w:rsid w:val="0023071D"/>
    <w:rsid w:val="00233D2E"/>
    <w:rsid w:val="0023745C"/>
    <w:rsid w:val="0024158E"/>
    <w:rsid w:val="0024370F"/>
    <w:rsid w:val="002438D9"/>
    <w:rsid w:val="00247761"/>
    <w:rsid w:val="0025058A"/>
    <w:rsid w:val="0025429C"/>
    <w:rsid w:val="00256D4F"/>
    <w:rsid w:val="00260F09"/>
    <w:rsid w:val="00261B6E"/>
    <w:rsid w:val="00262B6E"/>
    <w:rsid w:val="00270000"/>
    <w:rsid w:val="00270854"/>
    <w:rsid w:val="00273DF6"/>
    <w:rsid w:val="00274D9C"/>
    <w:rsid w:val="00276550"/>
    <w:rsid w:val="00285C47"/>
    <w:rsid w:val="002876FE"/>
    <w:rsid w:val="0029064A"/>
    <w:rsid w:val="0029283A"/>
    <w:rsid w:val="002A16DA"/>
    <w:rsid w:val="002A1F29"/>
    <w:rsid w:val="002B2C54"/>
    <w:rsid w:val="002B4071"/>
    <w:rsid w:val="002B7ADB"/>
    <w:rsid w:val="002C3105"/>
    <w:rsid w:val="002D3A85"/>
    <w:rsid w:val="002D555C"/>
    <w:rsid w:val="002E1FFF"/>
    <w:rsid w:val="002E2C4B"/>
    <w:rsid w:val="002E7766"/>
    <w:rsid w:val="002E781E"/>
    <w:rsid w:val="002E788E"/>
    <w:rsid w:val="002F4FBF"/>
    <w:rsid w:val="002F7073"/>
    <w:rsid w:val="00313468"/>
    <w:rsid w:val="003259D3"/>
    <w:rsid w:val="00327FEC"/>
    <w:rsid w:val="003322F4"/>
    <w:rsid w:val="00332779"/>
    <w:rsid w:val="003350E9"/>
    <w:rsid w:val="00335162"/>
    <w:rsid w:val="0033630A"/>
    <w:rsid w:val="00336D13"/>
    <w:rsid w:val="00337B0F"/>
    <w:rsid w:val="00342357"/>
    <w:rsid w:val="00346A2F"/>
    <w:rsid w:val="0035356C"/>
    <w:rsid w:val="00353A8A"/>
    <w:rsid w:val="00354AFF"/>
    <w:rsid w:val="00356A0F"/>
    <w:rsid w:val="00365FCB"/>
    <w:rsid w:val="00366D7D"/>
    <w:rsid w:val="00367DA7"/>
    <w:rsid w:val="003740B6"/>
    <w:rsid w:val="00381503"/>
    <w:rsid w:val="00382260"/>
    <w:rsid w:val="003822FD"/>
    <w:rsid w:val="00382D1A"/>
    <w:rsid w:val="00386684"/>
    <w:rsid w:val="00390774"/>
    <w:rsid w:val="00390817"/>
    <w:rsid w:val="00390DB7"/>
    <w:rsid w:val="00390E46"/>
    <w:rsid w:val="00391637"/>
    <w:rsid w:val="0039542B"/>
    <w:rsid w:val="0039698B"/>
    <w:rsid w:val="003A1A5B"/>
    <w:rsid w:val="003A4C5C"/>
    <w:rsid w:val="003A6A94"/>
    <w:rsid w:val="003B2E84"/>
    <w:rsid w:val="003B53F1"/>
    <w:rsid w:val="003B6928"/>
    <w:rsid w:val="003C02A1"/>
    <w:rsid w:val="003C41B3"/>
    <w:rsid w:val="003C5B99"/>
    <w:rsid w:val="003D70E3"/>
    <w:rsid w:val="003E04CC"/>
    <w:rsid w:val="003E43A6"/>
    <w:rsid w:val="003F387B"/>
    <w:rsid w:val="003F3D93"/>
    <w:rsid w:val="003F5AE7"/>
    <w:rsid w:val="003F5B93"/>
    <w:rsid w:val="0040156D"/>
    <w:rsid w:val="00401645"/>
    <w:rsid w:val="00401AF7"/>
    <w:rsid w:val="004033CF"/>
    <w:rsid w:val="00403901"/>
    <w:rsid w:val="0040390A"/>
    <w:rsid w:val="004053D8"/>
    <w:rsid w:val="00407B48"/>
    <w:rsid w:val="00411CD2"/>
    <w:rsid w:val="00413A0E"/>
    <w:rsid w:val="004176A2"/>
    <w:rsid w:val="004249BF"/>
    <w:rsid w:val="004251C3"/>
    <w:rsid w:val="00427DD0"/>
    <w:rsid w:val="00436C79"/>
    <w:rsid w:val="00437C16"/>
    <w:rsid w:val="00437C58"/>
    <w:rsid w:val="00441341"/>
    <w:rsid w:val="004421B1"/>
    <w:rsid w:val="004568A1"/>
    <w:rsid w:val="004579C8"/>
    <w:rsid w:val="0046439E"/>
    <w:rsid w:val="0046531A"/>
    <w:rsid w:val="004661E7"/>
    <w:rsid w:val="00470FB4"/>
    <w:rsid w:val="00475449"/>
    <w:rsid w:val="004755D4"/>
    <w:rsid w:val="00476622"/>
    <w:rsid w:val="004775D7"/>
    <w:rsid w:val="004801C3"/>
    <w:rsid w:val="00481CA3"/>
    <w:rsid w:val="00481F47"/>
    <w:rsid w:val="00484037"/>
    <w:rsid w:val="0049338E"/>
    <w:rsid w:val="0049507F"/>
    <w:rsid w:val="004975FA"/>
    <w:rsid w:val="004A644A"/>
    <w:rsid w:val="004B0F49"/>
    <w:rsid w:val="004B1428"/>
    <w:rsid w:val="004B1721"/>
    <w:rsid w:val="004B4B3F"/>
    <w:rsid w:val="004B5173"/>
    <w:rsid w:val="004B6864"/>
    <w:rsid w:val="004C139E"/>
    <w:rsid w:val="004C3383"/>
    <w:rsid w:val="004C4B65"/>
    <w:rsid w:val="004C56DC"/>
    <w:rsid w:val="004C6A22"/>
    <w:rsid w:val="004C7F9D"/>
    <w:rsid w:val="004D104C"/>
    <w:rsid w:val="004D2233"/>
    <w:rsid w:val="004D29FA"/>
    <w:rsid w:val="004D697C"/>
    <w:rsid w:val="004D771F"/>
    <w:rsid w:val="004D7E03"/>
    <w:rsid w:val="004E015A"/>
    <w:rsid w:val="004E05CA"/>
    <w:rsid w:val="004E120B"/>
    <w:rsid w:val="004E24DC"/>
    <w:rsid w:val="004E30B0"/>
    <w:rsid w:val="004E4DE1"/>
    <w:rsid w:val="004E4EF4"/>
    <w:rsid w:val="004E772A"/>
    <w:rsid w:val="004F1017"/>
    <w:rsid w:val="004F1FEC"/>
    <w:rsid w:val="004F269C"/>
    <w:rsid w:val="004F454A"/>
    <w:rsid w:val="004F58B2"/>
    <w:rsid w:val="004F601C"/>
    <w:rsid w:val="00501F61"/>
    <w:rsid w:val="00512758"/>
    <w:rsid w:val="005147DF"/>
    <w:rsid w:val="00514950"/>
    <w:rsid w:val="00515244"/>
    <w:rsid w:val="00515E81"/>
    <w:rsid w:val="00516A24"/>
    <w:rsid w:val="00520023"/>
    <w:rsid w:val="0052007C"/>
    <w:rsid w:val="00520668"/>
    <w:rsid w:val="0052140A"/>
    <w:rsid w:val="005241DB"/>
    <w:rsid w:val="0052663E"/>
    <w:rsid w:val="00531F34"/>
    <w:rsid w:val="00532AA5"/>
    <w:rsid w:val="00535E3A"/>
    <w:rsid w:val="00537468"/>
    <w:rsid w:val="0055206E"/>
    <w:rsid w:val="00552907"/>
    <w:rsid w:val="00553650"/>
    <w:rsid w:val="005541EC"/>
    <w:rsid w:val="00555E33"/>
    <w:rsid w:val="005616DA"/>
    <w:rsid w:val="0056192E"/>
    <w:rsid w:val="00562381"/>
    <w:rsid w:val="00563A1F"/>
    <w:rsid w:val="00566654"/>
    <w:rsid w:val="00567272"/>
    <w:rsid w:val="00567E57"/>
    <w:rsid w:val="00571040"/>
    <w:rsid w:val="00571522"/>
    <w:rsid w:val="0058095D"/>
    <w:rsid w:val="00584218"/>
    <w:rsid w:val="00587971"/>
    <w:rsid w:val="00587F6C"/>
    <w:rsid w:val="005930CE"/>
    <w:rsid w:val="005972DE"/>
    <w:rsid w:val="005A0314"/>
    <w:rsid w:val="005A506D"/>
    <w:rsid w:val="005A561E"/>
    <w:rsid w:val="005B0794"/>
    <w:rsid w:val="005B2005"/>
    <w:rsid w:val="005B47B0"/>
    <w:rsid w:val="005B4E03"/>
    <w:rsid w:val="005B7070"/>
    <w:rsid w:val="005D1696"/>
    <w:rsid w:val="005D5D4E"/>
    <w:rsid w:val="005D66EA"/>
    <w:rsid w:val="005E08E3"/>
    <w:rsid w:val="005E1A41"/>
    <w:rsid w:val="005E6D52"/>
    <w:rsid w:val="005E7DBD"/>
    <w:rsid w:val="005F2106"/>
    <w:rsid w:val="005F404C"/>
    <w:rsid w:val="005F56E6"/>
    <w:rsid w:val="005F596C"/>
    <w:rsid w:val="005F6CEA"/>
    <w:rsid w:val="0060019D"/>
    <w:rsid w:val="00600FE0"/>
    <w:rsid w:val="00601C7F"/>
    <w:rsid w:val="00601D66"/>
    <w:rsid w:val="00605383"/>
    <w:rsid w:val="00605396"/>
    <w:rsid w:val="0060611D"/>
    <w:rsid w:val="006067FF"/>
    <w:rsid w:val="0061188B"/>
    <w:rsid w:val="00613EE7"/>
    <w:rsid w:val="00614DA9"/>
    <w:rsid w:val="00617AB2"/>
    <w:rsid w:val="0062095B"/>
    <w:rsid w:val="00620B5E"/>
    <w:rsid w:val="006223B8"/>
    <w:rsid w:val="0062246E"/>
    <w:rsid w:val="00626F3F"/>
    <w:rsid w:val="00627FF8"/>
    <w:rsid w:val="0063013C"/>
    <w:rsid w:val="00630B2D"/>
    <w:rsid w:val="00630C2B"/>
    <w:rsid w:val="00630ECC"/>
    <w:rsid w:val="0063286B"/>
    <w:rsid w:val="00635B1A"/>
    <w:rsid w:val="00641F5C"/>
    <w:rsid w:val="00643159"/>
    <w:rsid w:val="00643DF1"/>
    <w:rsid w:val="00645DCA"/>
    <w:rsid w:val="006525D3"/>
    <w:rsid w:val="00655734"/>
    <w:rsid w:val="00655AC6"/>
    <w:rsid w:val="00660430"/>
    <w:rsid w:val="006622D5"/>
    <w:rsid w:val="0066543C"/>
    <w:rsid w:val="006705D8"/>
    <w:rsid w:val="006722DC"/>
    <w:rsid w:val="00672618"/>
    <w:rsid w:val="006770F4"/>
    <w:rsid w:val="00677B70"/>
    <w:rsid w:val="006813A9"/>
    <w:rsid w:val="00683B3E"/>
    <w:rsid w:val="00684BA0"/>
    <w:rsid w:val="00690776"/>
    <w:rsid w:val="006931A8"/>
    <w:rsid w:val="0069620D"/>
    <w:rsid w:val="006970F4"/>
    <w:rsid w:val="006A59ED"/>
    <w:rsid w:val="006A7BBD"/>
    <w:rsid w:val="006B1BA2"/>
    <w:rsid w:val="006B43C5"/>
    <w:rsid w:val="006C122A"/>
    <w:rsid w:val="006C310C"/>
    <w:rsid w:val="006C320E"/>
    <w:rsid w:val="006C7C01"/>
    <w:rsid w:val="006D04EF"/>
    <w:rsid w:val="006D1716"/>
    <w:rsid w:val="006D3693"/>
    <w:rsid w:val="006D6E2F"/>
    <w:rsid w:val="006D7DBC"/>
    <w:rsid w:val="006E0BA6"/>
    <w:rsid w:val="006E0F46"/>
    <w:rsid w:val="006E12E1"/>
    <w:rsid w:val="006F1BA5"/>
    <w:rsid w:val="006F58D9"/>
    <w:rsid w:val="006F7CA1"/>
    <w:rsid w:val="00700205"/>
    <w:rsid w:val="00700C65"/>
    <w:rsid w:val="00702958"/>
    <w:rsid w:val="0070451D"/>
    <w:rsid w:val="007103DE"/>
    <w:rsid w:val="007151DB"/>
    <w:rsid w:val="007156BD"/>
    <w:rsid w:val="00716EF0"/>
    <w:rsid w:val="007173A2"/>
    <w:rsid w:val="00717F19"/>
    <w:rsid w:val="00721E7E"/>
    <w:rsid w:val="0072721F"/>
    <w:rsid w:val="00727BD2"/>
    <w:rsid w:val="00727C43"/>
    <w:rsid w:val="007305B5"/>
    <w:rsid w:val="00731D18"/>
    <w:rsid w:val="00734036"/>
    <w:rsid w:val="00737BC6"/>
    <w:rsid w:val="0074000E"/>
    <w:rsid w:val="0074050A"/>
    <w:rsid w:val="007435E5"/>
    <w:rsid w:val="00744D18"/>
    <w:rsid w:val="00750F81"/>
    <w:rsid w:val="00753C61"/>
    <w:rsid w:val="00757A95"/>
    <w:rsid w:val="00760EC4"/>
    <w:rsid w:val="00763DDF"/>
    <w:rsid w:val="00764A8F"/>
    <w:rsid w:val="00765FEE"/>
    <w:rsid w:val="0077128B"/>
    <w:rsid w:val="00771C80"/>
    <w:rsid w:val="007723DB"/>
    <w:rsid w:val="00776DFF"/>
    <w:rsid w:val="00780F2D"/>
    <w:rsid w:val="007816C9"/>
    <w:rsid w:val="00783D05"/>
    <w:rsid w:val="007850E6"/>
    <w:rsid w:val="007904D6"/>
    <w:rsid w:val="00790814"/>
    <w:rsid w:val="00794A30"/>
    <w:rsid w:val="00795618"/>
    <w:rsid w:val="007956EF"/>
    <w:rsid w:val="00795C50"/>
    <w:rsid w:val="00797DDC"/>
    <w:rsid w:val="007A0983"/>
    <w:rsid w:val="007A2666"/>
    <w:rsid w:val="007A2DD8"/>
    <w:rsid w:val="007A6E33"/>
    <w:rsid w:val="007B100A"/>
    <w:rsid w:val="007B70A9"/>
    <w:rsid w:val="007C26B3"/>
    <w:rsid w:val="007C5B6B"/>
    <w:rsid w:val="007D2C28"/>
    <w:rsid w:val="007D59FE"/>
    <w:rsid w:val="007E0D9B"/>
    <w:rsid w:val="007E3671"/>
    <w:rsid w:val="007E58E8"/>
    <w:rsid w:val="007E5FCB"/>
    <w:rsid w:val="007F33A3"/>
    <w:rsid w:val="007F64DB"/>
    <w:rsid w:val="007F7410"/>
    <w:rsid w:val="00801E19"/>
    <w:rsid w:val="00801F28"/>
    <w:rsid w:val="008028F8"/>
    <w:rsid w:val="008029F3"/>
    <w:rsid w:val="008066F3"/>
    <w:rsid w:val="008070F1"/>
    <w:rsid w:val="008077FC"/>
    <w:rsid w:val="00807D9B"/>
    <w:rsid w:val="0082000D"/>
    <w:rsid w:val="0082054B"/>
    <w:rsid w:val="00821C5D"/>
    <w:rsid w:val="008259C1"/>
    <w:rsid w:val="00826C5E"/>
    <w:rsid w:val="00833F8C"/>
    <w:rsid w:val="00834ADA"/>
    <w:rsid w:val="00835251"/>
    <w:rsid w:val="00840CF6"/>
    <w:rsid w:val="00843D3E"/>
    <w:rsid w:val="00846E64"/>
    <w:rsid w:val="008470AD"/>
    <w:rsid w:val="00850917"/>
    <w:rsid w:val="00851B17"/>
    <w:rsid w:val="00853E88"/>
    <w:rsid w:val="00856AF5"/>
    <w:rsid w:val="00857CED"/>
    <w:rsid w:val="00857E4A"/>
    <w:rsid w:val="00860E4A"/>
    <w:rsid w:val="00861C1B"/>
    <w:rsid w:val="008655C1"/>
    <w:rsid w:val="00865B38"/>
    <w:rsid w:val="00866EBD"/>
    <w:rsid w:val="008677CF"/>
    <w:rsid w:val="00871FEB"/>
    <w:rsid w:val="00874B2C"/>
    <w:rsid w:val="0087503D"/>
    <w:rsid w:val="0088557E"/>
    <w:rsid w:val="0089340C"/>
    <w:rsid w:val="008950BE"/>
    <w:rsid w:val="00897332"/>
    <w:rsid w:val="008A01E3"/>
    <w:rsid w:val="008A052C"/>
    <w:rsid w:val="008A4698"/>
    <w:rsid w:val="008A63E3"/>
    <w:rsid w:val="008C04D8"/>
    <w:rsid w:val="008C17C1"/>
    <w:rsid w:val="008C1DD7"/>
    <w:rsid w:val="008C46E1"/>
    <w:rsid w:val="008C49EF"/>
    <w:rsid w:val="008C6536"/>
    <w:rsid w:val="008D03AB"/>
    <w:rsid w:val="008D13C3"/>
    <w:rsid w:val="008D571A"/>
    <w:rsid w:val="008E22FD"/>
    <w:rsid w:val="008E5823"/>
    <w:rsid w:val="008E5C6E"/>
    <w:rsid w:val="008F2153"/>
    <w:rsid w:val="008F4299"/>
    <w:rsid w:val="00905BFD"/>
    <w:rsid w:val="0090706B"/>
    <w:rsid w:val="00913EC4"/>
    <w:rsid w:val="009149BD"/>
    <w:rsid w:val="009164C1"/>
    <w:rsid w:val="00916F60"/>
    <w:rsid w:val="0091705B"/>
    <w:rsid w:val="009175AA"/>
    <w:rsid w:val="009175E9"/>
    <w:rsid w:val="009233D0"/>
    <w:rsid w:val="00930468"/>
    <w:rsid w:val="00932ADF"/>
    <w:rsid w:val="009346A9"/>
    <w:rsid w:val="00935EF3"/>
    <w:rsid w:val="0093698D"/>
    <w:rsid w:val="00941541"/>
    <w:rsid w:val="0094181B"/>
    <w:rsid w:val="00943C3E"/>
    <w:rsid w:val="009457F0"/>
    <w:rsid w:val="009472CA"/>
    <w:rsid w:val="009514F3"/>
    <w:rsid w:val="0095165D"/>
    <w:rsid w:val="009576A0"/>
    <w:rsid w:val="009615E8"/>
    <w:rsid w:val="00962E2F"/>
    <w:rsid w:val="00963D35"/>
    <w:rsid w:val="00967DEB"/>
    <w:rsid w:val="00970165"/>
    <w:rsid w:val="00971547"/>
    <w:rsid w:val="00972258"/>
    <w:rsid w:val="00973D91"/>
    <w:rsid w:val="0097545B"/>
    <w:rsid w:val="00976C2B"/>
    <w:rsid w:val="00984C37"/>
    <w:rsid w:val="009852A4"/>
    <w:rsid w:val="00986545"/>
    <w:rsid w:val="0099175F"/>
    <w:rsid w:val="009929CA"/>
    <w:rsid w:val="00993714"/>
    <w:rsid w:val="00994819"/>
    <w:rsid w:val="009955E8"/>
    <w:rsid w:val="009A0B14"/>
    <w:rsid w:val="009B2CCA"/>
    <w:rsid w:val="009B5F7E"/>
    <w:rsid w:val="009B7697"/>
    <w:rsid w:val="009C0A0B"/>
    <w:rsid w:val="009C0F8D"/>
    <w:rsid w:val="009C29C3"/>
    <w:rsid w:val="009D0293"/>
    <w:rsid w:val="009D0392"/>
    <w:rsid w:val="009D0ADB"/>
    <w:rsid w:val="009E1D71"/>
    <w:rsid w:val="009E6400"/>
    <w:rsid w:val="009F2B62"/>
    <w:rsid w:val="009F3ED3"/>
    <w:rsid w:val="009F587E"/>
    <w:rsid w:val="009F6B2C"/>
    <w:rsid w:val="009F6F5E"/>
    <w:rsid w:val="00A02073"/>
    <w:rsid w:val="00A04A8D"/>
    <w:rsid w:val="00A05010"/>
    <w:rsid w:val="00A056E3"/>
    <w:rsid w:val="00A05C71"/>
    <w:rsid w:val="00A12E97"/>
    <w:rsid w:val="00A13B77"/>
    <w:rsid w:val="00A1418B"/>
    <w:rsid w:val="00A20A95"/>
    <w:rsid w:val="00A2196C"/>
    <w:rsid w:val="00A2290F"/>
    <w:rsid w:val="00A30659"/>
    <w:rsid w:val="00A33C92"/>
    <w:rsid w:val="00A418DA"/>
    <w:rsid w:val="00A430C2"/>
    <w:rsid w:val="00A44657"/>
    <w:rsid w:val="00A44D2C"/>
    <w:rsid w:val="00A44E5F"/>
    <w:rsid w:val="00A46FCF"/>
    <w:rsid w:val="00A50AA1"/>
    <w:rsid w:val="00A54C13"/>
    <w:rsid w:val="00A56594"/>
    <w:rsid w:val="00A57DA5"/>
    <w:rsid w:val="00A60B7A"/>
    <w:rsid w:val="00A63A87"/>
    <w:rsid w:val="00A654BC"/>
    <w:rsid w:val="00A73ABD"/>
    <w:rsid w:val="00A73F8E"/>
    <w:rsid w:val="00A76D08"/>
    <w:rsid w:val="00A76EDF"/>
    <w:rsid w:val="00A76FC1"/>
    <w:rsid w:val="00A8382B"/>
    <w:rsid w:val="00A83C41"/>
    <w:rsid w:val="00A911B4"/>
    <w:rsid w:val="00A9233E"/>
    <w:rsid w:val="00A93033"/>
    <w:rsid w:val="00A945C0"/>
    <w:rsid w:val="00A94DCF"/>
    <w:rsid w:val="00A95C96"/>
    <w:rsid w:val="00A97A95"/>
    <w:rsid w:val="00AA06F4"/>
    <w:rsid w:val="00AA1001"/>
    <w:rsid w:val="00AA1361"/>
    <w:rsid w:val="00AA1677"/>
    <w:rsid w:val="00AA18E6"/>
    <w:rsid w:val="00AA372B"/>
    <w:rsid w:val="00AA605D"/>
    <w:rsid w:val="00AA67C7"/>
    <w:rsid w:val="00AB5E82"/>
    <w:rsid w:val="00AB6F7A"/>
    <w:rsid w:val="00AE06A6"/>
    <w:rsid w:val="00AE4B78"/>
    <w:rsid w:val="00AF44A5"/>
    <w:rsid w:val="00AF6322"/>
    <w:rsid w:val="00B00BAF"/>
    <w:rsid w:val="00B00BB0"/>
    <w:rsid w:val="00B07959"/>
    <w:rsid w:val="00B112F3"/>
    <w:rsid w:val="00B125C4"/>
    <w:rsid w:val="00B14C6F"/>
    <w:rsid w:val="00B16EE0"/>
    <w:rsid w:val="00B20B15"/>
    <w:rsid w:val="00B23E6D"/>
    <w:rsid w:val="00B23F6B"/>
    <w:rsid w:val="00B26097"/>
    <w:rsid w:val="00B26D50"/>
    <w:rsid w:val="00B27CE5"/>
    <w:rsid w:val="00B31013"/>
    <w:rsid w:val="00B345AE"/>
    <w:rsid w:val="00B54BC4"/>
    <w:rsid w:val="00B57A66"/>
    <w:rsid w:val="00B6284B"/>
    <w:rsid w:val="00B65E7E"/>
    <w:rsid w:val="00B746EF"/>
    <w:rsid w:val="00B74A02"/>
    <w:rsid w:val="00B763B5"/>
    <w:rsid w:val="00B80673"/>
    <w:rsid w:val="00B81259"/>
    <w:rsid w:val="00B833A8"/>
    <w:rsid w:val="00B87749"/>
    <w:rsid w:val="00B90C9D"/>
    <w:rsid w:val="00B925A2"/>
    <w:rsid w:val="00B93046"/>
    <w:rsid w:val="00B93F2C"/>
    <w:rsid w:val="00BA1750"/>
    <w:rsid w:val="00BA1E80"/>
    <w:rsid w:val="00BA4E3F"/>
    <w:rsid w:val="00BA706F"/>
    <w:rsid w:val="00BA74E7"/>
    <w:rsid w:val="00BA7D49"/>
    <w:rsid w:val="00BB12BC"/>
    <w:rsid w:val="00BB1A2B"/>
    <w:rsid w:val="00BB20D5"/>
    <w:rsid w:val="00BB382B"/>
    <w:rsid w:val="00BB4F2A"/>
    <w:rsid w:val="00BC0C22"/>
    <w:rsid w:val="00BD2F15"/>
    <w:rsid w:val="00BD577E"/>
    <w:rsid w:val="00BD5EA7"/>
    <w:rsid w:val="00BD6049"/>
    <w:rsid w:val="00BD6E21"/>
    <w:rsid w:val="00BE0588"/>
    <w:rsid w:val="00BE09A8"/>
    <w:rsid w:val="00BE28D2"/>
    <w:rsid w:val="00BE3254"/>
    <w:rsid w:val="00BE3CDD"/>
    <w:rsid w:val="00BE4791"/>
    <w:rsid w:val="00BF64D7"/>
    <w:rsid w:val="00C00B52"/>
    <w:rsid w:val="00C0276B"/>
    <w:rsid w:val="00C15AA4"/>
    <w:rsid w:val="00C16663"/>
    <w:rsid w:val="00C2263E"/>
    <w:rsid w:val="00C40B06"/>
    <w:rsid w:val="00C41601"/>
    <w:rsid w:val="00C418B4"/>
    <w:rsid w:val="00C4193E"/>
    <w:rsid w:val="00C41BB9"/>
    <w:rsid w:val="00C41D2D"/>
    <w:rsid w:val="00C52C8B"/>
    <w:rsid w:val="00C538C4"/>
    <w:rsid w:val="00C53A62"/>
    <w:rsid w:val="00C5409A"/>
    <w:rsid w:val="00C55EA1"/>
    <w:rsid w:val="00C65F8F"/>
    <w:rsid w:val="00C72E37"/>
    <w:rsid w:val="00C74A36"/>
    <w:rsid w:val="00C77926"/>
    <w:rsid w:val="00C80D15"/>
    <w:rsid w:val="00C84698"/>
    <w:rsid w:val="00C8595E"/>
    <w:rsid w:val="00C905C0"/>
    <w:rsid w:val="00C95F79"/>
    <w:rsid w:val="00C97B05"/>
    <w:rsid w:val="00C97DB5"/>
    <w:rsid w:val="00CA0F6B"/>
    <w:rsid w:val="00CA2453"/>
    <w:rsid w:val="00CA6E53"/>
    <w:rsid w:val="00CB2339"/>
    <w:rsid w:val="00CB233F"/>
    <w:rsid w:val="00CB5ED7"/>
    <w:rsid w:val="00CB6814"/>
    <w:rsid w:val="00CC08B4"/>
    <w:rsid w:val="00CC24D3"/>
    <w:rsid w:val="00CC48EF"/>
    <w:rsid w:val="00CD1319"/>
    <w:rsid w:val="00CD44A5"/>
    <w:rsid w:val="00CD79E8"/>
    <w:rsid w:val="00CE0687"/>
    <w:rsid w:val="00CE1591"/>
    <w:rsid w:val="00CE6C4C"/>
    <w:rsid w:val="00CF0342"/>
    <w:rsid w:val="00CF1EB6"/>
    <w:rsid w:val="00CF24CE"/>
    <w:rsid w:val="00CF3764"/>
    <w:rsid w:val="00CF3775"/>
    <w:rsid w:val="00CF389E"/>
    <w:rsid w:val="00CF74CA"/>
    <w:rsid w:val="00CF7D62"/>
    <w:rsid w:val="00D038D5"/>
    <w:rsid w:val="00D06ECA"/>
    <w:rsid w:val="00D1000C"/>
    <w:rsid w:val="00D10ACF"/>
    <w:rsid w:val="00D11564"/>
    <w:rsid w:val="00D15972"/>
    <w:rsid w:val="00D263F3"/>
    <w:rsid w:val="00D33EC5"/>
    <w:rsid w:val="00D35149"/>
    <w:rsid w:val="00D356A5"/>
    <w:rsid w:val="00D37E26"/>
    <w:rsid w:val="00D46F90"/>
    <w:rsid w:val="00D47F1D"/>
    <w:rsid w:val="00D60CBA"/>
    <w:rsid w:val="00D63B45"/>
    <w:rsid w:val="00D66521"/>
    <w:rsid w:val="00D6727D"/>
    <w:rsid w:val="00D72AFA"/>
    <w:rsid w:val="00D73A9D"/>
    <w:rsid w:val="00D8128C"/>
    <w:rsid w:val="00D81828"/>
    <w:rsid w:val="00D835FF"/>
    <w:rsid w:val="00D836ED"/>
    <w:rsid w:val="00D87799"/>
    <w:rsid w:val="00D94BAF"/>
    <w:rsid w:val="00D95297"/>
    <w:rsid w:val="00DA0844"/>
    <w:rsid w:val="00DA18D5"/>
    <w:rsid w:val="00DA385E"/>
    <w:rsid w:val="00DA3BA5"/>
    <w:rsid w:val="00DA56C4"/>
    <w:rsid w:val="00DB0CE1"/>
    <w:rsid w:val="00DB3A80"/>
    <w:rsid w:val="00DB5818"/>
    <w:rsid w:val="00DB7F1C"/>
    <w:rsid w:val="00DC4B5F"/>
    <w:rsid w:val="00DC4EFD"/>
    <w:rsid w:val="00DC59AB"/>
    <w:rsid w:val="00DD5CB7"/>
    <w:rsid w:val="00DD76F9"/>
    <w:rsid w:val="00DE1DB7"/>
    <w:rsid w:val="00DE2469"/>
    <w:rsid w:val="00DE54BE"/>
    <w:rsid w:val="00DF236B"/>
    <w:rsid w:val="00E012E3"/>
    <w:rsid w:val="00E0182F"/>
    <w:rsid w:val="00E07160"/>
    <w:rsid w:val="00E104FA"/>
    <w:rsid w:val="00E127D4"/>
    <w:rsid w:val="00E1573D"/>
    <w:rsid w:val="00E220BD"/>
    <w:rsid w:val="00E22B53"/>
    <w:rsid w:val="00E24E95"/>
    <w:rsid w:val="00E24FBF"/>
    <w:rsid w:val="00E2609E"/>
    <w:rsid w:val="00E40388"/>
    <w:rsid w:val="00E42E53"/>
    <w:rsid w:val="00E45A92"/>
    <w:rsid w:val="00E46D00"/>
    <w:rsid w:val="00E56382"/>
    <w:rsid w:val="00E563F3"/>
    <w:rsid w:val="00E578EF"/>
    <w:rsid w:val="00E579D6"/>
    <w:rsid w:val="00E6173F"/>
    <w:rsid w:val="00E6184A"/>
    <w:rsid w:val="00E657CE"/>
    <w:rsid w:val="00E663F3"/>
    <w:rsid w:val="00E725F3"/>
    <w:rsid w:val="00E82E1F"/>
    <w:rsid w:val="00E83B7F"/>
    <w:rsid w:val="00E84D34"/>
    <w:rsid w:val="00E853AB"/>
    <w:rsid w:val="00E85F56"/>
    <w:rsid w:val="00E92595"/>
    <w:rsid w:val="00E92C25"/>
    <w:rsid w:val="00E94459"/>
    <w:rsid w:val="00EA0979"/>
    <w:rsid w:val="00EA2122"/>
    <w:rsid w:val="00EA55F7"/>
    <w:rsid w:val="00EA5B49"/>
    <w:rsid w:val="00EB1763"/>
    <w:rsid w:val="00EB1C09"/>
    <w:rsid w:val="00EB28B3"/>
    <w:rsid w:val="00EC4BC0"/>
    <w:rsid w:val="00EC5984"/>
    <w:rsid w:val="00EC5F9E"/>
    <w:rsid w:val="00EC68B7"/>
    <w:rsid w:val="00ED1259"/>
    <w:rsid w:val="00ED1BC9"/>
    <w:rsid w:val="00ED23E6"/>
    <w:rsid w:val="00ED3D2D"/>
    <w:rsid w:val="00ED404F"/>
    <w:rsid w:val="00ED41F0"/>
    <w:rsid w:val="00ED46DF"/>
    <w:rsid w:val="00ED7284"/>
    <w:rsid w:val="00EE3C03"/>
    <w:rsid w:val="00EE651A"/>
    <w:rsid w:val="00EF0646"/>
    <w:rsid w:val="00EF3EB4"/>
    <w:rsid w:val="00EF5316"/>
    <w:rsid w:val="00F030A6"/>
    <w:rsid w:val="00F04264"/>
    <w:rsid w:val="00F050ED"/>
    <w:rsid w:val="00F0738B"/>
    <w:rsid w:val="00F102EB"/>
    <w:rsid w:val="00F11377"/>
    <w:rsid w:val="00F14FF8"/>
    <w:rsid w:val="00F16DB7"/>
    <w:rsid w:val="00F17086"/>
    <w:rsid w:val="00F2101B"/>
    <w:rsid w:val="00F2177A"/>
    <w:rsid w:val="00F2234E"/>
    <w:rsid w:val="00F272AA"/>
    <w:rsid w:val="00F33F7C"/>
    <w:rsid w:val="00F35965"/>
    <w:rsid w:val="00F37434"/>
    <w:rsid w:val="00F375AE"/>
    <w:rsid w:val="00F37D4E"/>
    <w:rsid w:val="00F47F74"/>
    <w:rsid w:val="00F50B20"/>
    <w:rsid w:val="00F5415F"/>
    <w:rsid w:val="00F63427"/>
    <w:rsid w:val="00F648F6"/>
    <w:rsid w:val="00F72183"/>
    <w:rsid w:val="00F74BBF"/>
    <w:rsid w:val="00F7563D"/>
    <w:rsid w:val="00F86445"/>
    <w:rsid w:val="00F94185"/>
    <w:rsid w:val="00F95ABF"/>
    <w:rsid w:val="00F9722C"/>
    <w:rsid w:val="00FA03BB"/>
    <w:rsid w:val="00FA3230"/>
    <w:rsid w:val="00FA6CC0"/>
    <w:rsid w:val="00FB5461"/>
    <w:rsid w:val="00FB5D36"/>
    <w:rsid w:val="00FC0258"/>
    <w:rsid w:val="00FC0BE1"/>
    <w:rsid w:val="00FC1E97"/>
    <w:rsid w:val="00FC591A"/>
    <w:rsid w:val="00FD0671"/>
    <w:rsid w:val="00FD6DDB"/>
    <w:rsid w:val="00FD7059"/>
    <w:rsid w:val="00FE0DC1"/>
    <w:rsid w:val="00FE1C15"/>
    <w:rsid w:val="00FE3BC9"/>
    <w:rsid w:val="00FE4D4B"/>
    <w:rsid w:val="00FE56B2"/>
    <w:rsid w:val="00FE5745"/>
    <w:rsid w:val="00FE5821"/>
    <w:rsid w:val="00FE7498"/>
    <w:rsid w:val="00FF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9E7A31"/>
  <w15:docId w15:val="{6E9AE59F-B682-45AD-A86B-6883BB6BB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829"/>
    <w:pPr>
      <w:spacing w:line="360" w:lineRule="auto"/>
      <w:ind w:left="1440"/>
      <w:jc w:val="both"/>
    </w:pPr>
    <w:rPr>
      <w:rFonts w:ascii="Times New Roman" w:hAnsi="Times New Roman"/>
      <w:sz w:val="24"/>
      <w:lang w:val="es-EC"/>
    </w:rPr>
  </w:style>
  <w:style w:type="paragraph" w:styleId="Ttulo1">
    <w:name w:val="heading 1"/>
    <w:basedOn w:val="Puesto"/>
    <w:next w:val="Normal"/>
    <w:link w:val="Ttulo1Car"/>
    <w:uiPriority w:val="9"/>
    <w:qFormat/>
    <w:rsid w:val="0023071D"/>
    <w:pPr>
      <w:keepNext/>
      <w:keepLines/>
      <w:spacing w:before="480" w:after="0"/>
      <w:ind w:left="0"/>
      <w:outlineLvl w:val="0"/>
    </w:pPr>
    <w:rPr>
      <w:rFonts w:ascii="Times New Roman" w:hAnsi="Times New Roman" w:cs="Times New Roman"/>
      <w:b/>
      <w:bCs/>
      <w:color w:val="auto"/>
      <w:sz w:val="24"/>
      <w:szCs w:val="24"/>
    </w:rPr>
  </w:style>
  <w:style w:type="paragraph" w:styleId="Ttulo2">
    <w:name w:val="heading 2"/>
    <w:basedOn w:val="Prrafodelista"/>
    <w:next w:val="Normal"/>
    <w:link w:val="Ttulo2Car"/>
    <w:uiPriority w:val="9"/>
    <w:unhideWhenUsed/>
    <w:qFormat/>
    <w:rsid w:val="00AA372B"/>
    <w:pPr>
      <w:numPr>
        <w:ilvl w:val="1"/>
        <w:numId w:val="2"/>
      </w:numPr>
      <w:spacing w:after="0" w:line="276" w:lineRule="auto"/>
      <w:outlineLvl w:val="1"/>
    </w:pPr>
    <w:rPr>
      <w:rFonts w:eastAsiaTheme="minorEastAsia" w:cs="Times New Roman"/>
      <w:b/>
      <w:lang w:eastAsia="es-EC"/>
    </w:rPr>
  </w:style>
  <w:style w:type="paragraph" w:styleId="Ttulo3">
    <w:name w:val="heading 3"/>
    <w:basedOn w:val="Ttulo2"/>
    <w:next w:val="Normal"/>
    <w:link w:val="Ttulo3Car"/>
    <w:uiPriority w:val="9"/>
    <w:unhideWhenUsed/>
    <w:qFormat/>
    <w:rsid w:val="007E5FCB"/>
    <w:pPr>
      <w:numPr>
        <w:ilvl w:val="2"/>
      </w:numPr>
      <w:outlineLvl w:val="2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605383"/>
    <w:pPr>
      <w:ind w:left="720"/>
      <w:contextualSpacing/>
    </w:pPr>
  </w:style>
  <w:style w:type="paragraph" w:customStyle="1" w:styleId="Default">
    <w:name w:val="Default"/>
    <w:rsid w:val="007816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C"/>
    </w:rPr>
  </w:style>
  <w:style w:type="paragraph" w:styleId="NormalWeb">
    <w:name w:val="Normal (Web)"/>
    <w:basedOn w:val="Normal"/>
    <w:uiPriority w:val="99"/>
    <w:semiHidden/>
    <w:unhideWhenUsed/>
    <w:rsid w:val="00A56594"/>
    <w:pPr>
      <w:spacing w:before="100" w:beforeAutospacing="1" w:after="100" w:afterAutospacing="1" w:line="240" w:lineRule="auto"/>
    </w:pPr>
    <w:rPr>
      <w:rFonts w:eastAsiaTheme="minorEastAsia" w:cs="Times New Roman"/>
      <w:szCs w:val="24"/>
    </w:rPr>
  </w:style>
  <w:style w:type="character" w:customStyle="1" w:styleId="apple-converted-space">
    <w:name w:val="apple-converted-space"/>
    <w:basedOn w:val="Fuentedeprrafopredeter"/>
    <w:rsid w:val="00E1573D"/>
  </w:style>
  <w:style w:type="character" w:styleId="Hipervnculo">
    <w:name w:val="Hyperlink"/>
    <w:basedOn w:val="Fuentedeprrafopredeter"/>
    <w:uiPriority w:val="99"/>
    <w:unhideWhenUsed/>
    <w:rsid w:val="00E1573D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1503"/>
    <w:rPr>
      <w:rFonts w:ascii="Tahoma" w:hAnsi="Tahoma" w:cs="Tahoma"/>
      <w:sz w:val="16"/>
      <w:szCs w:val="16"/>
    </w:rPr>
  </w:style>
  <w:style w:type="paragraph" w:styleId="Descripcin">
    <w:name w:val="caption"/>
    <w:basedOn w:val="Normal"/>
    <w:next w:val="Normal"/>
    <w:uiPriority w:val="35"/>
    <w:unhideWhenUsed/>
    <w:qFormat/>
    <w:rsid w:val="00381503"/>
    <w:pPr>
      <w:spacing w:line="240" w:lineRule="auto"/>
    </w:pPr>
    <w:rPr>
      <w:b/>
      <w:bCs/>
      <w:color w:val="98C723" w:themeColor="accent1"/>
      <w:sz w:val="18"/>
      <w:szCs w:val="18"/>
    </w:rPr>
  </w:style>
  <w:style w:type="table" w:styleId="Tablaconcuadrcula">
    <w:name w:val="Table Grid"/>
    <w:basedOn w:val="Tablanormal"/>
    <w:uiPriority w:val="59"/>
    <w:rsid w:val="00672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23071D"/>
    <w:rPr>
      <w:rFonts w:ascii="Times New Roman" w:eastAsiaTheme="majorEastAsia" w:hAnsi="Times New Roman" w:cs="Times New Roman"/>
      <w:b/>
      <w:bCs/>
      <w:spacing w:val="5"/>
      <w:kern w:val="28"/>
      <w:sz w:val="24"/>
      <w:szCs w:val="24"/>
      <w:lang w:val="es-EC" w:eastAsia="es-EC"/>
    </w:rPr>
  </w:style>
  <w:style w:type="character" w:customStyle="1" w:styleId="Ttulo2Car">
    <w:name w:val="Título 2 Car"/>
    <w:basedOn w:val="Fuentedeprrafopredeter"/>
    <w:link w:val="Ttulo2"/>
    <w:uiPriority w:val="9"/>
    <w:rsid w:val="00AA372B"/>
    <w:rPr>
      <w:rFonts w:ascii="Times New Roman" w:eastAsiaTheme="minorEastAsia" w:hAnsi="Times New Roman" w:cs="Times New Roman"/>
      <w:b/>
      <w:sz w:val="24"/>
      <w:lang w:val="es-EC" w:eastAsia="es-EC"/>
    </w:rPr>
  </w:style>
  <w:style w:type="character" w:customStyle="1" w:styleId="Ttulo3Car">
    <w:name w:val="Título 3 Car"/>
    <w:basedOn w:val="Fuentedeprrafopredeter"/>
    <w:link w:val="Ttulo3"/>
    <w:uiPriority w:val="9"/>
    <w:rsid w:val="007E5FCB"/>
    <w:rPr>
      <w:rFonts w:ascii="Times New Roman" w:eastAsiaTheme="minorEastAsia" w:hAnsi="Times New Roman" w:cs="Times New Roman"/>
      <w:b/>
      <w:sz w:val="24"/>
      <w:lang w:val="es-EC" w:eastAsia="es-EC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A323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A3230"/>
    <w:rPr>
      <w:sz w:val="20"/>
      <w:szCs w:val="20"/>
      <w:lang w:val="es-EC"/>
    </w:rPr>
  </w:style>
  <w:style w:type="character" w:styleId="Refdenotaalpie">
    <w:name w:val="footnote reference"/>
    <w:basedOn w:val="Fuentedeprrafopredeter"/>
    <w:uiPriority w:val="99"/>
    <w:semiHidden/>
    <w:unhideWhenUsed/>
    <w:rsid w:val="00FA3230"/>
    <w:rPr>
      <w:vertAlign w:val="superscript"/>
    </w:rPr>
  </w:style>
  <w:style w:type="paragraph" w:styleId="TtulodeTDC">
    <w:name w:val="TOC Heading"/>
    <w:basedOn w:val="Ttulo1"/>
    <w:next w:val="Normal"/>
    <w:uiPriority w:val="39"/>
    <w:unhideWhenUsed/>
    <w:qFormat/>
    <w:rsid w:val="004E015A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AA18E6"/>
    <w:pPr>
      <w:tabs>
        <w:tab w:val="left" w:pos="284"/>
        <w:tab w:val="right" w:leader="dot" w:pos="9350"/>
      </w:tabs>
      <w:spacing w:after="100"/>
      <w:ind w:left="0"/>
    </w:pPr>
  </w:style>
  <w:style w:type="paragraph" w:styleId="TDC3">
    <w:name w:val="toc 3"/>
    <w:basedOn w:val="Normal"/>
    <w:next w:val="Normal"/>
    <w:autoRedefine/>
    <w:uiPriority w:val="39"/>
    <w:unhideWhenUsed/>
    <w:rsid w:val="00AA18E6"/>
    <w:pPr>
      <w:tabs>
        <w:tab w:val="left" w:pos="1276"/>
        <w:tab w:val="right" w:leader="dot" w:pos="9350"/>
      </w:tabs>
      <w:spacing w:after="100" w:line="276" w:lineRule="auto"/>
      <w:ind w:left="1134" w:hanging="425"/>
    </w:pPr>
  </w:style>
  <w:style w:type="paragraph" w:styleId="TDC2">
    <w:name w:val="toc 2"/>
    <w:basedOn w:val="Normal"/>
    <w:next w:val="Normal"/>
    <w:autoRedefine/>
    <w:uiPriority w:val="39"/>
    <w:unhideWhenUsed/>
    <w:rsid w:val="00144626"/>
    <w:pPr>
      <w:tabs>
        <w:tab w:val="left" w:pos="709"/>
        <w:tab w:val="left" w:pos="1276"/>
        <w:tab w:val="right" w:leader="dot" w:pos="9350"/>
      </w:tabs>
      <w:spacing w:after="100"/>
      <w:ind w:left="284"/>
    </w:pPr>
  </w:style>
  <w:style w:type="table" w:styleId="Cuadrculaclara-nfasis4">
    <w:name w:val="Light Grid Accent 4"/>
    <w:basedOn w:val="Tablanormal"/>
    <w:uiPriority w:val="62"/>
    <w:rsid w:val="00045C26"/>
    <w:pPr>
      <w:spacing w:after="0" w:line="240" w:lineRule="auto"/>
    </w:pPr>
    <w:tblPr>
      <w:tblStyleRowBandSize w:val="1"/>
      <w:tblStyleColBandSize w:val="1"/>
      <w:tblBorders>
        <w:top w:val="single" w:sz="8" w:space="0" w:color="B77BB4" w:themeColor="accent4"/>
        <w:left w:val="single" w:sz="8" w:space="0" w:color="B77BB4" w:themeColor="accent4"/>
        <w:bottom w:val="single" w:sz="8" w:space="0" w:color="B77BB4" w:themeColor="accent4"/>
        <w:right w:val="single" w:sz="8" w:space="0" w:color="B77BB4" w:themeColor="accent4"/>
        <w:insideH w:val="single" w:sz="8" w:space="0" w:color="B77BB4" w:themeColor="accent4"/>
        <w:insideV w:val="single" w:sz="8" w:space="0" w:color="B77BB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18" w:space="0" w:color="B77BB4" w:themeColor="accent4"/>
          <w:right w:val="single" w:sz="8" w:space="0" w:color="B77BB4" w:themeColor="accent4"/>
          <w:insideH w:val="nil"/>
          <w:insideV w:val="single" w:sz="8" w:space="0" w:color="B77BB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H w:val="nil"/>
          <w:insideV w:val="single" w:sz="8" w:space="0" w:color="B77BB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</w:tcBorders>
      </w:tcPr>
    </w:tblStylePr>
    <w:tblStylePr w:type="band1Vert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</w:tcBorders>
        <w:shd w:val="clear" w:color="auto" w:fill="EDDEEC" w:themeFill="accent4" w:themeFillTint="3F"/>
      </w:tcPr>
    </w:tblStylePr>
    <w:tblStylePr w:type="band1Horz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V w:val="single" w:sz="8" w:space="0" w:color="B77BB4" w:themeColor="accent4"/>
        </w:tcBorders>
        <w:shd w:val="clear" w:color="auto" w:fill="EDDEEC" w:themeFill="accent4" w:themeFillTint="3F"/>
      </w:tcPr>
    </w:tblStylePr>
    <w:tblStylePr w:type="band2Horz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V w:val="single" w:sz="8" w:space="0" w:color="B77BB4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045C26"/>
    <w:pPr>
      <w:spacing w:after="0" w:line="240" w:lineRule="auto"/>
    </w:pPr>
    <w:tblPr>
      <w:tblStyleRowBandSize w:val="1"/>
      <w:tblStyleColBandSize w:val="1"/>
      <w:tblBorders>
        <w:top w:val="single" w:sz="8" w:space="0" w:color="E0773C" w:themeColor="accent5"/>
        <w:left w:val="single" w:sz="8" w:space="0" w:color="E0773C" w:themeColor="accent5"/>
        <w:bottom w:val="single" w:sz="8" w:space="0" w:color="E0773C" w:themeColor="accent5"/>
        <w:right w:val="single" w:sz="8" w:space="0" w:color="E0773C" w:themeColor="accent5"/>
        <w:insideH w:val="single" w:sz="8" w:space="0" w:color="E0773C" w:themeColor="accent5"/>
        <w:insideV w:val="single" w:sz="8" w:space="0" w:color="E0773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18" w:space="0" w:color="E0773C" w:themeColor="accent5"/>
          <w:right w:val="single" w:sz="8" w:space="0" w:color="E0773C" w:themeColor="accent5"/>
          <w:insideH w:val="nil"/>
          <w:insideV w:val="single" w:sz="8" w:space="0" w:color="E0773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H w:val="nil"/>
          <w:insideV w:val="single" w:sz="8" w:space="0" w:color="E0773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</w:tcBorders>
      </w:tcPr>
    </w:tblStylePr>
    <w:tblStylePr w:type="band1Vert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</w:tcBorders>
        <w:shd w:val="clear" w:color="auto" w:fill="F7DDCE" w:themeFill="accent5" w:themeFillTint="3F"/>
      </w:tcPr>
    </w:tblStylePr>
    <w:tblStylePr w:type="band1Horz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V w:val="single" w:sz="8" w:space="0" w:color="E0773C" w:themeColor="accent5"/>
        </w:tcBorders>
        <w:shd w:val="clear" w:color="auto" w:fill="F7DDCE" w:themeFill="accent5" w:themeFillTint="3F"/>
      </w:tcPr>
    </w:tblStylePr>
    <w:tblStylePr w:type="band2Horz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V w:val="single" w:sz="8" w:space="0" w:color="E0773C" w:themeColor="accent5"/>
        </w:tcBorders>
      </w:tcPr>
    </w:tblStylePr>
  </w:style>
  <w:style w:type="table" w:styleId="Cuadrculaclara-nfasis1">
    <w:name w:val="Light Grid Accent 1"/>
    <w:basedOn w:val="Tablanormal"/>
    <w:uiPriority w:val="62"/>
    <w:rsid w:val="007A2666"/>
    <w:pPr>
      <w:spacing w:after="0" w:line="240" w:lineRule="auto"/>
    </w:pPr>
    <w:tblPr>
      <w:tblStyleRowBandSize w:val="1"/>
      <w:tblStyleColBandSize w:val="1"/>
      <w:tblBorders>
        <w:top w:val="single" w:sz="8" w:space="0" w:color="98C723" w:themeColor="accent1"/>
        <w:left w:val="single" w:sz="8" w:space="0" w:color="98C723" w:themeColor="accent1"/>
        <w:bottom w:val="single" w:sz="8" w:space="0" w:color="98C723" w:themeColor="accent1"/>
        <w:right w:val="single" w:sz="8" w:space="0" w:color="98C723" w:themeColor="accent1"/>
        <w:insideH w:val="single" w:sz="8" w:space="0" w:color="98C723" w:themeColor="accent1"/>
        <w:insideV w:val="single" w:sz="8" w:space="0" w:color="98C72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18" w:space="0" w:color="98C723" w:themeColor="accent1"/>
          <w:right w:val="single" w:sz="8" w:space="0" w:color="98C723" w:themeColor="accent1"/>
          <w:insideH w:val="nil"/>
          <w:insideV w:val="single" w:sz="8" w:space="0" w:color="98C72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H w:val="nil"/>
          <w:insideV w:val="single" w:sz="8" w:space="0" w:color="98C72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</w:tcBorders>
      </w:tcPr>
    </w:tblStylePr>
    <w:tblStylePr w:type="band1Vert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</w:tcBorders>
        <w:shd w:val="clear" w:color="auto" w:fill="E6F4C4" w:themeFill="accent1" w:themeFillTint="3F"/>
      </w:tcPr>
    </w:tblStylePr>
    <w:tblStylePr w:type="band1Horz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V w:val="single" w:sz="8" w:space="0" w:color="98C723" w:themeColor="accent1"/>
        </w:tcBorders>
        <w:shd w:val="clear" w:color="auto" w:fill="E6F4C4" w:themeFill="accent1" w:themeFillTint="3F"/>
      </w:tcPr>
    </w:tblStylePr>
    <w:tblStylePr w:type="band2Horz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V w:val="single" w:sz="8" w:space="0" w:color="98C723" w:themeColor="accent1"/>
        </w:tcBorders>
      </w:tcPr>
    </w:tblStylePr>
  </w:style>
  <w:style w:type="paragraph" w:styleId="Puesto">
    <w:name w:val="Title"/>
    <w:basedOn w:val="Normal"/>
    <w:next w:val="Normal"/>
    <w:link w:val="PuestoCar"/>
    <w:uiPriority w:val="10"/>
    <w:qFormat/>
    <w:rsid w:val="000E586A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  <w:lang w:eastAsia="es-EC"/>
    </w:rPr>
  </w:style>
  <w:style w:type="character" w:customStyle="1" w:styleId="PuestoCar">
    <w:name w:val="Puesto Car"/>
    <w:basedOn w:val="Fuentedeprrafopredeter"/>
    <w:link w:val="Puesto"/>
    <w:uiPriority w:val="10"/>
    <w:rsid w:val="000E586A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  <w:lang w:val="es-EC" w:eastAsia="es-EC"/>
    </w:rPr>
  </w:style>
  <w:style w:type="paragraph" w:styleId="Subttulo">
    <w:name w:val="Subtitle"/>
    <w:basedOn w:val="Normal"/>
    <w:next w:val="Normal"/>
    <w:link w:val="SubttuloCar"/>
    <w:uiPriority w:val="11"/>
    <w:qFormat/>
    <w:rsid w:val="004801C3"/>
    <w:pPr>
      <w:keepNext/>
      <w:keepLines/>
      <w:pBdr>
        <w:bottom w:val="single" w:sz="8" w:space="4" w:color="A9A57C"/>
      </w:pBdr>
      <w:spacing w:before="480" w:after="0" w:line="276" w:lineRule="auto"/>
      <w:ind w:left="0"/>
      <w:contextualSpacing/>
      <w:jc w:val="left"/>
      <w:outlineLvl w:val="0"/>
    </w:pPr>
    <w:rPr>
      <w:rFonts w:eastAsia="Times New Roman" w:cs="Times New Roman"/>
      <w:b/>
      <w:spacing w:val="5"/>
      <w:kern w:val="28"/>
      <w:sz w:val="28"/>
      <w:szCs w:val="32"/>
      <w:lang w:val="es-CO"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4801C3"/>
    <w:rPr>
      <w:rFonts w:ascii="Times New Roman" w:eastAsia="Times New Roman" w:hAnsi="Times New Roman" w:cs="Times New Roman"/>
      <w:b/>
      <w:spacing w:val="5"/>
      <w:kern w:val="28"/>
      <w:sz w:val="28"/>
      <w:szCs w:val="32"/>
      <w:lang w:val="es-CO" w:eastAsia="es-ES"/>
    </w:rPr>
  </w:style>
  <w:style w:type="paragraph" w:styleId="Sinespaciado">
    <w:name w:val="No Spacing"/>
    <w:link w:val="SinespaciadoCar"/>
    <w:uiPriority w:val="1"/>
    <w:qFormat/>
    <w:rsid w:val="000E586A"/>
    <w:pPr>
      <w:spacing w:after="0" w:line="240" w:lineRule="auto"/>
    </w:pPr>
    <w:rPr>
      <w:rFonts w:eastAsiaTheme="minorEastAsia"/>
      <w:lang w:val="es-EC" w:eastAsia="es-EC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586A"/>
    <w:rPr>
      <w:rFonts w:eastAsiaTheme="minorEastAsia"/>
      <w:lang w:val="es-EC" w:eastAsia="es-EC"/>
    </w:rPr>
  </w:style>
  <w:style w:type="paragraph" w:styleId="Encabezado">
    <w:name w:val="header"/>
    <w:basedOn w:val="Normal"/>
    <w:link w:val="EncabezadoCar"/>
    <w:uiPriority w:val="99"/>
    <w:unhideWhenUsed/>
    <w:rsid w:val="006D36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3693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6D36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3693"/>
    <w:rPr>
      <w:lang w:val="es-EC"/>
    </w:rPr>
  </w:style>
  <w:style w:type="paragraph" w:styleId="Bibliografa">
    <w:name w:val="Bibliography"/>
    <w:basedOn w:val="Normal"/>
    <w:next w:val="Normal"/>
    <w:uiPriority w:val="37"/>
    <w:unhideWhenUsed/>
    <w:rsid w:val="00FE7498"/>
  </w:style>
  <w:style w:type="numbering" w:customStyle="1" w:styleId="Estilo1">
    <w:name w:val="Estilo1"/>
    <w:uiPriority w:val="99"/>
    <w:rsid w:val="008677CF"/>
    <w:pPr>
      <w:numPr>
        <w:numId w:val="3"/>
      </w:numPr>
    </w:pPr>
  </w:style>
  <w:style w:type="numbering" w:customStyle="1" w:styleId="Estilo2">
    <w:name w:val="Estilo2"/>
    <w:uiPriority w:val="99"/>
    <w:rsid w:val="008677CF"/>
    <w:pPr>
      <w:numPr>
        <w:numId w:val="4"/>
      </w:numPr>
    </w:pPr>
  </w:style>
  <w:style w:type="numbering" w:customStyle="1" w:styleId="Estilo3">
    <w:name w:val="Estilo3"/>
    <w:uiPriority w:val="99"/>
    <w:rsid w:val="008677CF"/>
    <w:pPr>
      <w:numPr>
        <w:numId w:val="5"/>
      </w:numPr>
    </w:pPr>
  </w:style>
  <w:style w:type="numbering" w:customStyle="1" w:styleId="Estilo4">
    <w:name w:val="Estilo4"/>
    <w:uiPriority w:val="99"/>
    <w:rsid w:val="008677CF"/>
    <w:pPr>
      <w:numPr>
        <w:numId w:val="7"/>
      </w:numPr>
    </w:pPr>
  </w:style>
  <w:style w:type="table" w:customStyle="1" w:styleId="Tablaconcuadrcula1">
    <w:name w:val="Tabla con cuadrícula1"/>
    <w:basedOn w:val="Tablanormal"/>
    <w:next w:val="Tablaconcuadrcula"/>
    <w:rsid w:val="00DB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CF0342"/>
    <w:rPr>
      <w:color w:val="598C8C" w:themeColor="followedHyperlink"/>
      <w:u w:val="single"/>
    </w:rPr>
  </w:style>
  <w:style w:type="paragraph" w:customStyle="1" w:styleId="CM24">
    <w:name w:val="CM24"/>
    <w:basedOn w:val="Normal"/>
    <w:next w:val="Normal"/>
    <w:rsid w:val="00BB12BC"/>
    <w:pPr>
      <w:widowControl w:val="0"/>
      <w:autoSpaceDE w:val="0"/>
      <w:autoSpaceDN w:val="0"/>
      <w:adjustRightInd w:val="0"/>
      <w:spacing w:after="0" w:line="240" w:lineRule="auto"/>
      <w:ind w:left="-113"/>
      <w:jc w:val="left"/>
    </w:pPr>
    <w:rPr>
      <w:rFonts w:ascii="Calibri" w:eastAsia="Times New Roman" w:hAnsi="Calibri" w:cs="Times New Roman"/>
      <w:szCs w:val="24"/>
      <w:lang w:val="es-ES" w:eastAsia="es-ES"/>
    </w:rPr>
  </w:style>
  <w:style w:type="paragraph" w:customStyle="1" w:styleId="TITULO01">
    <w:name w:val="TITULO 01"/>
    <w:basedOn w:val="Normal"/>
    <w:link w:val="TITULO01Car"/>
    <w:qFormat/>
    <w:rsid w:val="00A1418B"/>
    <w:pPr>
      <w:spacing w:after="0" w:line="240" w:lineRule="auto"/>
      <w:ind w:left="0"/>
      <w:jc w:val="left"/>
    </w:pPr>
    <w:rPr>
      <w:rFonts w:asciiTheme="minorHAnsi" w:hAnsiTheme="minorHAnsi"/>
      <w:b/>
      <w:sz w:val="100"/>
      <w:szCs w:val="100"/>
    </w:rPr>
  </w:style>
  <w:style w:type="table" w:customStyle="1" w:styleId="Tablaconcuadrcula2">
    <w:name w:val="Tabla con cuadrícula2"/>
    <w:basedOn w:val="Tablanormal"/>
    <w:next w:val="Tablaconcuadrcula"/>
    <w:rsid w:val="00D37E26"/>
    <w:pPr>
      <w:spacing w:after="0" w:line="240" w:lineRule="auto"/>
    </w:pPr>
    <w:rPr>
      <w:rFonts w:eastAsia="Times New Roman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ULO01Car">
    <w:name w:val="TITULO 01 Car"/>
    <w:basedOn w:val="SinespaciadoCar"/>
    <w:link w:val="TITULO01"/>
    <w:rsid w:val="00A1418B"/>
    <w:rPr>
      <w:rFonts w:eastAsiaTheme="minorEastAsia"/>
      <w:b/>
      <w:sz w:val="100"/>
      <w:szCs w:val="100"/>
      <w:lang w:val="es-EC" w:eastAsia="es-EC"/>
    </w:rPr>
  </w:style>
  <w:style w:type="paragraph" w:styleId="Textonotaalfinal">
    <w:name w:val="endnote text"/>
    <w:basedOn w:val="Normal"/>
    <w:link w:val="TextonotaalfinalCar"/>
    <w:uiPriority w:val="99"/>
    <w:unhideWhenUsed/>
    <w:rsid w:val="00D37E26"/>
    <w:pPr>
      <w:spacing w:after="0" w:line="240" w:lineRule="auto"/>
      <w:ind w:left="708"/>
    </w:pPr>
    <w:rPr>
      <w:rFonts w:eastAsia="Times New Roman"/>
      <w:sz w:val="20"/>
      <w:szCs w:val="20"/>
      <w:lang w:eastAsia="es-EC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D37E26"/>
    <w:rPr>
      <w:rFonts w:ascii="Times New Roman" w:eastAsia="Times New Roman" w:hAnsi="Times New Roman"/>
      <w:sz w:val="20"/>
      <w:szCs w:val="20"/>
      <w:lang w:val="es-EC" w:eastAsia="es-EC"/>
    </w:rPr>
  </w:style>
  <w:style w:type="character" w:styleId="nfasissutil">
    <w:name w:val="Subtle Emphasis"/>
    <w:uiPriority w:val="19"/>
    <w:qFormat/>
    <w:rsid w:val="006E12E1"/>
  </w:style>
  <w:style w:type="character" w:styleId="Refdecomentario">
    <w:name w:val="annotation reference"/>
    <w:basedOn w:val="Fuentedeprrafopredeter"/>
    <w:uiPriority w:val="99"/>
    <w:semiHidden/>
    <w:unhideWhenUsed/>
    <w:rsid w:val="00537468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537468"/>
    <w:pPr>
      <w:spacing w:line="240" w:lineRule="auto"/>
      <w:ind w:left="0"/>
      <w:jc w:val="left"/>
    </w:pPr>
    <w:rPr>
      <w:rFonts w:ascii="Calibri" w:hAnsi="Calibri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537468"/>
    <w:rPr>
      <w:rFonts w:ascii="Calibri" w:hAnsi="Calibri"/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semiHidden/>
    <w:unhideWhenUsed/>
    <w:rsid w:val="00537468"/>
    <w:pPr>
      <w:spacing w:line="240" w:lineRule="auto"/>
    </w:pPr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semiHidden/>
    <w:rsid w:val="00537468"/>
    <w:rPr>
      <w:rFonts w:ascii="Times New Roman" w:hAnsi="Times New Roman"/>
      <w:sz w:val="20"/>
      <w:szCs w:val="20"/>
      <w:lang w:val="es-EC"/>
    </w:rPr>
  </w:style>
  <w:style w:type="character" w:styleId="nfasis">
    <w:name w:val="Emphasis"/>
    <w:uiPriority w:val="20"/>
    <w:qFormat/>
    <w:rsid w:val="00176FBD"/>
    <w:rPr>
      <w:color w:val="000000" w:themeColor="text1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C1DD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8C1DD7"/>
    <w:rPr>
      <w:rFonts w:ascii="Times New Roman" w:hAnsi="Times New Roman"/>
      <w:b/>
      <w:bCs/>
      <w:sz w:val="20"/>
      <w:szCs w:val="20"/>
      <w:lang w:val="es-EC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B3B47"/>
    <w:pPr>
      <w:pBdr>
        <w:bottom w:val="single" w:sz="4" w:space="4" w:color="98C723" w:themeColor="accent1"/>
      </w:pBdr>
      <w:spacing w:before="200" w:after="280"/>
      <w:ind w:left="936" w:right="936"/>
    </w:pPr>
    <w:rPr>
      <w:b/>
      <w:bCs/>
      <w:i/>
      <w:iCs/>
      <w:color w:val="98C723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B3B47"/>
    <w:rPr>
      <w:rFonts w:ascii="Times New Roman" w:hAnsi="Times New Roman"/>
      <w:b/>
      <w:bCs/>
      <w:i/>
      <w:iCs/>
      <w:color w:val="98C723" w:themeColor="accent1"/>
      <w:sz w:val="24"/>
      <w:lang w:val="es-EC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AA372B"/>
    <w:rPr>
      <w:rFonts w:ascii="Times New Roman" w:hAnsi="Times New Roman"/>
      <w:sz w:val="24"/>
      <w:lang w:val="es-EC"/>
    </w:rPr>
  </w:style>
  <w:style w:type="paragraph" w:styleId="Revisin">
    <w:name w:val="Revision"/>
    <w:hidden/>
    <w:uiPriority w:val="99"/>
    <w:semiHidden/>
    <w:rsid w:val="0089340C"/>
    <w:pPr>
      <w:spacing w:after="0" w:line="240" w:lineRule="auto"/>
    </w:pPr>
    <w:rPr>
      <w:rFonts w:ascii="Times New Roman" w:hAnsi="Times New Roman"/>
      <w:sz w:val="24"/>
      <w:lang w:val="es-EC"/>
    </w:rPr>
  </w:style>
  <w:style w:type="table" w:customStyle="1" w:styleId="Tablaconcuadrcula3">
    <w:name w:val="Tabla con cuadrícula3"/>
    <w:basedOn w:val="Tablanormal"/>
    <w:next w:val="Tablaconcuadrcula"/>
    <w:rsid w:val="00753C61"/>
    <w:pPr>
      <w:spacing w:after="0" w:line="240" w:lineRule="auto"/>
    </w:pPr>
    <w:rPr>
      <w:rFonts w:eastAsia="Times New Roman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rsid w:val="00580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rsid w:val="005809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1">
    <w:name w:val="Tabla con cuadrícula21"/>
    <w:basedOn w:val="Tablanormal"/>
    <w:next w:val="Tablaconcuadrcula"/>
    <w:rsid w:val="00580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1">
    <w:name w:val="Tabla con cuadrícula31"/>
    <w:basedOn w:val="Tablanormal"/>
    <w:next w:val="Tablaconcuadrcula"/>
    <w:rsid w:val="0058095D"/>
    <w:pPr>
      <w:spacing w:after="0" w:line="240" w:lineRule="auto"/>
    </w:pPr>
    <w:rPr>
      <w:rFonts w:eastAsia="Times New Roman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rsid w:val="00F50B20"/>
    <w:pPr>
      <w:spacing w:after="0" w:line="240" w:lineRule="auto"/>
    </w:pPr>
    <w:rPr>
      <w:rFonts w:eastAsia="Times New Roman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2">
    <w:name w:val="Tabla con cuadrícula22"/>
    <w:basedOn w:val="Tablanormal"/>
    <w:next w:val="Tablaconcuadrcula"/>
    <w:rsid w:val="00F50B20"/>
    <w:pPr>
      <w:spacing w:after="0" w:line="240" w:lineRule="auto"/>
    </w:pPr>
    <w:rPr>
      <w:rFonts w:eastAsia="Times New Roman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rsid w:val="00F50B20"/>
    <w:pPr>
      <w:spacing w:after="0" w:line="240" w:lineRule="auto"/>
    </w:pPr>
    <w:rPr>
      <w:rFonts w:eastAsia="Times New Roman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">
    <w:name w:val="Sin lista1"/>
    <w:next w:val="Sinlista"/>
    <w:uiPriority w:val="99"/>
    <w:semiHidden/>
    <w:unhideWhenUsed/>
    <w:rsid w:val="00D1000C"/>
  </w:style>
  <w:style w:type="table" w:customStyle="1" w:styleId="Tablaconcuadrcula7">
    <w:name w:val="Tabla con cuadrícula7"/>
    <w:basedOn w:val="Tablanormal"/>
    <w:next w:val="Tablaconcuadrcula"/>
    <w:uiPriority w:val="59"/>
    <w:rsid w:val="00D100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clara-nfasis41">
    <w:name w:val="Cuadrícula clara - Énfasis 41"/>
    <w:basedOn w:val="Tablanormal"/>
    <w:next w:val="Cuadrculaclara-nfasis4"/>
    <w:uiPriority w:val="62"/>
    <w:rsid w:val="00D1000C"/>
    <w:pPr>
      <w:spacing w:after="0" w:line="240" w:lineRule="auto"/>
    </w:pPr>
    <w:tblPr>
      <w:tblStyleRowBandSize w:val="1"/>
      <w:tblStyleColBandSize w:val="1"/>
      <w:tblBorders>
        <w:top w:val="single" w:sz="8" w:space="0" w:color="B77BB4"/>
        <w:left w:val="single" w:sz="8" w:space="0" w:color="B77BB4"/>
        <w:bottom w:val="single" w:sz="8" w:space="0" w:color="B77BB4"/>
        <w:right w:val="single" w:sz="8" w:space="0" w:color="B77BB4"/>
        <w:insideH w:val="single" w:sz="8" w:space="0" w:color="B77BB4"/>
        <w:insideV w:val="single" w:sz="8" w:space="0" w:color="B77BB4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B77BB4"/>
          <w:left w:val="single" w:sz="8" w:space="0" w:color="B77BB4"/>
          <w:bottom w:val="single" w:sz="18" w:space="0" w:color="B77BB4"/>
          <w:right w:val="single" w:sz="8" w:space="0" w:color="B77BB4"/>
          <w:insideH w:val="nil"/>
          <w:insideV w:val="single" w:sz="8" w:space="0" w:color="B77BB4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B77BB4"/>
          <w:left w:val="single" w:sz="8" w:space="0" w:color="B77BB4"/>
          <w:bottom w:val="single" w:sz="8" w:space="0" w:color="B77BB4"/>
          <w:right w:val="single" w:sz="8" w:space="0" w:color="B77BB4"/>
          <w:insideH w:val="nil"/>
          <w:insideV w:val="single" w:sz="8" w:space="0" w:color="B77BB4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B77BB4"/>
          <w:left w:val="single" w:sz="8" w:space="0" w:color="B77BB4"/>
          <w:bottom w:val="single" w:sz="8" w:space="0" w:color="B77BB4"/>
          <w:right w:val="single" w:sz="8" w:space="0" w:color="B77BB4"/>
        </w:tcBorders>
      </w:tcPr>
    </w:tblStylePr>
    <w:tblStylePr w:type="band1Vert">
      <w:tblPr/>
      <w:tcPr>
        <w:tcBorders>
          <w:top w:val="single" w:sz="8" w:space="0" w:color="B77BB4"/>
          <w:left w:val="single" w:sz="8" w:space="0" w:color="B77BB4"/>
          <w:bottom w:val="single" w:sz="8" w:space="0" w:color="B77BB4"/>
          <w:right w:val="single" w:sz="8" w:space="0" w:color="B77BB4"/>
        </w:tcBorders>
        <w:shd w:val="clear" w:color="auto" w:fill="EDDEEC"/>
      </w:tcPr>
    </w:tblStylePr>
    <w:tblStylePr w:type="band1Horz">
      <w:tblPr/>
      <w:tcPr>
        <w:tcBorders>
          <w:top w:val="single" w:sz="8" w:space="0" w:color="B77BB4"/>
          <w:left w:val="single" w:sz="8" w:space="0" w:color="B77BB4"/>
          <w:bottom w:val="single" w:sz="8" w:space="0" w:color="B77BB4"/>
          <w:right w:val="single" w:sz="8" w:space="0" w:color="B77BB4"/>
          <w:insideV w:val="single" w:sz="8" w:space="0" w:color="B77BB4"/>
        </w:tcBorders>
        <w:shd w:val="clear" w:color="auto" w:fill="EDDEEC"/>
      </w:tcPr>
    </w:tblStylePr>
    <w:tblStylePr w:type="band2Horz">
      <w:tblPr/>
      <w:tcPr>
        <w:tcBorders>
          <w:top w:val="single" w:sz="8" w:space="0" w:color="B77BB4"/>
          <w:left w:val="single" w:sz="8" w:space="0" w:color="B77BB4"/>
          <w:bottom w:val="single" w:sz="8" w:space="0" w:color="B77BB4"/>
          <w:right w:val="single" w:sz="8" w:space="0" w:color="B77BB4"/>
          <w:insideV w:val="single" w:sz="8" w:space="0" w:color="B77BB4"/>
        </w:tcBorders>
      </w:tcPr>
    </w:tblStylePr>
  </w:style>
  <w:style w:type="table" w:customStyle="1" w:styleId="Cuadrculaclara-nfasis51">
    <w:name w:val="Cuadrícula clara - Énfasis 51"/>
    <w:basedOn w:val="Tablanormal"/>
    <w:next w:val="Cuadrculaclara-nfasis5"/>
    <w:uiPriority w:val="62"/>
    <w:rsid w:val="00D1000C"/>
    <w:pPr>
      <w:spacing w:after="0" w:line="240" w:lineRule="auto"/>
    </w:pPr>
    <w:tblPr>
      <w:tblStyleRowBandSize w:val="1"/>
      <w:tblStyleColBandSize w:val="1"/>
      <w:tblBorders>
        <w:top w:val="single" w:sz="8" w:space="0" w:color="E0773C"/>
        <w:left w:val="single" w:sz="8" w:space="0" w:color="E0773C"/>
        <w:bottom w:val="single" w:sz="8" w:space="0" w:color="E0773C"/>
        <w:right w:val="single" w:sz="8" w:space="0" w:color="E0773C"/>
        <w:insideH w:val="single" w:sz="8" w:space="0" w:color="E0773C"/>
        <w:insideV w:val="single" w:sz="8" w:space="0" w:color="E0773C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E0773C"/>
          <w:left w:val="single" w:sz="8" w:space="0" w:color="E0773C"/>
          <w:bottom w:val="single" w:sz="18" w:space="0" w:color="E0773C"/>
          <w:right w:val="single" w:sz="8" w:space="0" w:color="E0773C"/>
          <w:insideH w:val="nil"/>
          <w:insideV w:val="single" w:sz="8" w:space="0" w:color="E0773C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E0773C"/>
          <w:left w:val="single" w:sz="8" w:space="0" w:color="E0773C"/>
          <w:bottom w:val="single" w:sz="8" w:space="0" w:color="E0773C"/>
          <w:right w:val="single" w:sz="8" w:space="0" w:color="E0773C"/>
          <w:insideH w:val="nil"/>
          <w:insideV w:val="single" w:sz="8" w:space="0" w:color="E0773C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E0773C"/>
          <w:left w:val="single" w:sz="8" w:space="0" w:color="E0773C"/>
          <w:bottom w:val="single" w:sz="8" w:space="0" w:color="E0773C"/>
          <w:right w:val="single" w:sz="8" w:space="0" w:color="E0773C"/>
        </w:tcBorders>
      </w:tcPr>
    </w:tblStylePr>
    <w:tblStylePr w:type="band1Vert">
      <w:tblPr/>
      <w:tcPr>
        <w:tcBorders>
          <w:top w:val="single" w:sz="8" w:space="0" w:color="E0773C"/>
          <w:left w:val="single" w:sz="8" w:space="0" w:color="E0773C"/>
          <w:bottom w:val="single" w:sz="8" w:space="0" w:color="E0773C"/>
          <w:right w:val="single" w:sz="8" w:space="0" w:color="E0773C"/>
        </w:tcBorders>
        <w:shd w:val="clear" w:color="auto" w:fill="F7DDCE"/>
      </w:tcPr>
    </w:tblStylePr>
    <w:tblStylePr w:type="band1Horz">
      <w:tblPr/>
      <w:tcPr>
        <w:tcBorders>
          <w:top w:val="single" w:sz="8" w:space="0" w:color="E0773C"/>
          <w:left w:val="single" w:sz="8" w:space="0" w:color="E0773C"/>
          <w:bottom w:val="single" w:sz="8" w:space="0" w:color="E0773C"/>
          <w:right w:val="single" w:sz="8" w:space="0" w:color="E0773C"/>
          <w:insideV w:val="single" w:sz="8" w:space="0" w:color="E0773C"/>
        </w:tcBorders>
        <w:shd w:val="clear" w:color="auto" w:fill="F7DDCE"/>
      </w:tcPr>
    </w:tblStylePr>
    <w:tblStylePr w:type="band2Horz">
      <w:tblPr/>
      <w:tcPr>
        <w:tcBorders>
          <w:top w:val="single" w:sz="8" w:space="0" w:color="E0773C"/>
          <w:left w:val="single" w:sz="8" w:space="0" w:color="E0773C"/>
          <w:bottom w:val="single" w:sz="8" w:space="0" w:color="E0773C"/>
          <w:right w:val="single" w:sz="8" w:space="0" w:color="E0773C"/>
          <w:insideV w:val="single" w:sz="8" w:space="0" w:color="E0773C"/>
        </w:tcBorders>
      </w:tcPr>
    </w:tblStylePr>
  </w:style>
  <w:style w:type="table" w:customStyle="1" w:styleId="Cuadrculaclara-nfasis11">
    <w:name w:val="Cuadrícula clara - Énfasis 11"/>
    <w:basedOn w:val="Tablanormal"/>
    <w:next w:val="Cuadrculaclara-nfasis1"/>
    <w:uiPriority w:val="62"/>
    <w:rsid w:val="00D1000C"/>
    <w:pPr>
      <w:spacing w:after="0" w:line="240" w:lineRule="auto"/>
    </w:pPr>
    <w:tblPr>
      <w:tblStyleRowBandSize w:val="1"/>
      <w:tblStyleColBandSize w:val="1"/>
      <w:tblBorders>
        <w:top w:val="single" w:sz="8" w:space="0" w:color="98C723"/>
        <w:left w:val="single" w:sz="8" w:space="0" w:color="98C723"/>
        <w:bottom w:val="single" w:sz="8" w:space="0" w:color="98C723"/>
        <w:right w:val="single" w:sz="8" w:space="0" w:color="98C723"/>
        <w:insideH w:val="single" w:sz="8" w:space="0" w:color="98C723"/>
        <w:insideV w:val="single" w:sz="8" w:space="0" w:color="98C723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8C723"/>
          <w:left w:val="single" w:sz="8" w:space="0" w:color="98C723"/>
          <w:bottom w:val="single" w:sz="18" w:space="0" w:color="98C723"/>
          <w:right w:val="single" w:sz="8" w:space="0" w:color="98C723"/>
          <w:insideH w:val="nil"/>
          <w:insideV w:val="single" w:sz="8" w:space="0" w:color="98C723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8C723"/>
          <w:left w:val="single" w:sz="8" w:space="0" w:color="98C723"/>
          <w:bottom w:val="single" w:sz="8" w:space="0" w:color="98C723"/>
          <w:right w:val="single" w:sz="8" w:space="0" w:color="98C723"/>
          <w:insideH w:val="nil"/>
          <w:insideV w:val="single" w:sz="8" w:space="0" w:color="98C723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8C723"/>
          <w:left w:val="single" w:sz="8" w:space="0" w:color="98C723"/>
          <w:bottom w:val="single" w:sz="8" w:space="0" w:color="98C723"/>
          <w:right w:val="single" w:sz="8" w:space="0" w:color="98C723"/>
        </w:tcBorders>
      </w:tcPr>
    </w:tblStylePr>
    <w:tblStylePr w:type="band1Vert">
      <w:tblPr/>
      <w:tcPr>
        <w:tcBorders>
          <w:top w:val="single" w:sz="8" w:space="0" w:color="98C723"/>
          <w:left w:val="single" w:sz="8" w:space="0" w:color="98C723"/>
          <w:bottom w:val="single" w:sz="8" w:space="0" w:color="98C723"/>
          <w:right w:val="single" w:sz="8" w:space="0" w:color="98C723"/>
        </w:tcBorders>
        <w:shd w:val="clear" w:color="auto" w:fill="E6F4C4"/>
      </w:tcPr>
    </w:tblStylePr>
    <w:tblStylePr w:type="band1Horz">
      <w:tblPr/>
      <w:tcPr>
        <w:tcBorders>
          <w:top w:val="single" w:sz="8" w:space="0" w:color="98C723"/>
          <w:left w:val="single" w:sz="8" w:space="0" w:color="98C723"/>
          <w:bottom w:val="single" w:sz="8" w:space="0" w:color="98C723"/>
          <w:right w:val="single" w:sz="8" w:space="0" w:color="98C723"/>
          <w:insideV w:val="single" w:sz="8" w:space="0" w:color="98C723"/>
        </w:tcBorders>
        <w:shd w:val="clear" w:color="auto" w:fill="E6F4C4"/>
      </w:tcPr>
    </w:tblStylePr>
    <w:tblStylePr w:type="band2Horz">
      <w:tblPr/>
      <w:tcPr>
        <w:tcBorders>
          <w:top w:val="single" w:sz="8" w:space="0" w:color="98C723"/>
          <w:left w:val="single" w:sz="8" w:space="0" w:color="98C723"/>
          <w:bottom w:val="single" w:sz="8" w:space="0" w:color="98C723"/>
          <w:right w:val="single" w:sz="8" w:space="0" w:color="98C723"/>
          <w:insideV w:val="single" w:sz="8" w:space="0" w:color="98C723"/>
        </w:tcBorders>
      </w:tcPr>
    </w:tblStylePr>
  </w:style>
  <w:style w:type="table" w:customStyle="1" w:styleId="Tablaconcuadrcula8">
    <w:name w:val="Tabla con cuadrícula8"/>
    <w:basedOn w:val="Tablanormal"/>
    <w:next w:val="Tablaconcuadrcula"/>
    <w:rsid w:val="002D3A85"/>
    <w:pPr>
      <w:spacing w:after="0" w:line="240" w:lineRule="auto"/>
    </w:pPr>
    <w:rPr>
      <w:rFonts w:ascii="Calibri" w:eastAsia="Times New Roman" w:hAnsi="Calibri" w:cs="Times New Roman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2">
    <w:name w:val="Tabla con cuadrícula12"/>
    <w:basedOn w:val="Tablanormal"/>
    <w:rsid w:val="002D3A85"/>
    <w:pPr>
      <w:spacing w:after="0" w:line="240" w:lineRule="auto"/>
    </w:pPr>
    <w:rPr>
      <w:rFonts w:ascii="Calibri" w:eastAsia="Times New Roman" w:hAnsi="Calibri" w:cs="Times New Roman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9">
    <w:name w:val="Tabla con cuadrícula9"/>
    <w:basedOn w:val="Tablanormal"/>
    <w:next w:val="Tablaconcuadrcula"/>
    <w:rsid w:val="00C2263E"/>
    <w:pPr>
      <w:spacing w:after="0" w:line="240" w:lineRule="auto"/>
    </w:pPr>
    <w:rPr>
      <w:rFonts w:ascii="Calibri" w:eastAsia="Times New Roman" w:hAnsi="Calibri" w:cs="Times New Roman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rsid w:val="007E0D9B"/>
    <w:pPr>
      <w:spacing w:after="0" w:line="240" w:lineRule="auto"/>
    </w:pPr>
    <w:rPr>
      <w:rFonts w:ascii="Calibri" w:eastAsia="Times New Roman" w:hAnsi="Calibri" w:cs="Times New Roman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3">
    <w:name w:val="Tabla con cuadrícula13"/>
    <w:basedOn w:val="Tablanormal"/>
    <w:next w:val="Tablaconcuadrcula"/>
    <w:rsid w:val="00A04A8D"/>
    <w:pPr>
      <w:spacing w:after="0" w:line="240" w:lineRule="auto"/>
    </w:pPr>
    <w:rPr>
      <w:rFonts w:ascii="Calibri" w:eastAsia="Times New Roman" w:hAnsi="Calibri" w:cs="Times New Roman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4">
    <w:name w:val="Tabla con cuadrícula14"/>
    <w:basedOn w:val="Tablanormal"/>
    <w:next w:val="Tablaconcuadrcula"/>
    <w:rsid w:val="00D94BAF"/>
    <w:pPr>
      <w:spacing w:after="0" w:line="240" w:lineRule="auto"/>
    </w:pPr>
    <w:rPr>
      <w:rFonts w:ascii="Calibri" w:eastAsia="Times New Roman" w:hAnsi="Calibri" w:cs="Times New Roman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5">
    <w:name w:val="Tabla con cuadrícula15"/>
    <w:basedOn w:val="Tablanormal"/>
    <w:next w:val="Tablaconcuadrcula"/>
    <w:uiPriority w:val="59"/>
    <w:rsid w:val="00E56382"/>
    <w:pPr>
      <w:spacing w:after="0" w:line="240" w:lineRule="auto"/>
    </w:pPr>
    <w:rPr>
      <w:rFonts w:ascii="Calibri" w:eastAsia="Times New Roman" w:hAnsi="Calibri" w:cs="Times New Roman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6">
    <w:name w:val="Tabla con cuadrícula16"/>
    <w:basedOn w:val="Tablanormal"/>
    <w:rsid w:val="00E56382"/>
    <w:pPr>
      <w:spacing w:after="0" w:line="240" w:lineRule="auto"/>
    </w:pPr>
    <w:rPr>
      <w:rFonts w:ascii="Calibri" w:eastAsia="Times New Roman" w:hAnsi="Calibri" w:cs="Times New Roman"/>
      <w:lang w:val="es-EC" w:eastAsia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7">
    <w:name w:val="Tabla con cuadrícula17"/>
    <w:basedOn w:val="Tablanormal"/>
    <w:next w:val="Tablaconcuadrcula"/>
    <w:uiPriority w:val="59"/>
    <w:rsid w:val="003C02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DB3A80"/>
    <w:pPr>
      <w:spacing w:after="0" w:line="240" w:lineRule="auto"/>
    </w:pPr>
    <w:rPr>
      <w:rFonts w:eastAsiaTheme="minorEastAsia"/>
      <w:lang w:val="es-EC" w:eastAsia="es-EC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09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50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1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374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39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25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71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3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7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9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2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1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43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84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211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43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05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606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96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1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5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2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45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1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53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03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93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551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19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emf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Compuesto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Versión # 4 de los Lineamientos de Vinculación con la Sociedad,  aprobado en Comisión de Vinculación con la Sociedad, el día 24 junio 2015. Documento elaborado por Noemí Lavid, Aleyda Quinteros y Denise Rodríguez, para la aprobación de programas, proyectos, servicios y actividades específicas de Vinculación con la Sociedad.</Abstract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789770CC365F4DBC26A89E86AE72EF" ma:contentTypeVersion="1" ma:contentTypeDescription="Crear nuevo documento." ma:contentTypeScope="" ma:versionID="eeb7668a531e2fb8df62b051fac74cf0">
  <xsd:schema xmlns:xsd="http://www.w3.org/2001/XMLSchema" xmlns:xs="http://www.w3.org/2001/XMLSchema" xmlns:p="http://schemas.microsoft.com/office/2006/metadata/properties" xmlns:ns3="2a85b5ec-a049-4ce1-a42f-d4665065a0b9" targetNamespace="http://schemas.microsoft.com/office/2006/metadata/properties" ma:root="true" ma:fieldsID="c19169b07d291d6f77eeb204858aa59a" ns3:_="">
    <xsd:import namespace="2a85b5ec-a049-4ce1-a42f-d4665065a0b9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5b5ec-a049-4ce1-a42f-d4665065a0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SNI12</b:Tag>
    <b:SourceType>Book</b:SourceType>
    <b:Guid>{D78AD2C3-5A23-4376-9A0F-343FDE4957C7}</b:Guid>
    <b:Author>
      <b:Author>
        <b:NameList>
          <b:Person>
            <b:Last>SNIESE</b:Last>
          </b:Person>
        </b:NameList>
      </b:Author>
    </b:Author>
    <b:Title>Sistema de Nacional de Información de Educación Superior</b:Title>
    <b:Year>2012</b:Year>
    <b:City>Quito</b:City>
    <b:Publisher>CEAACES</b:Publisher>
    <b:RefOrder>1</b:RefOrder>
  </b:Source>
  <b:Source>
    <b:Tag>CEA15</b:Tag>
    <b:SourceType>Book</b:SourceType>
    <b:Guid>{65481F59-458A-4F88-AD41-B806AD82CFE6}</b:Guid>
    <b:Author>
      <b:Author>
        <b:NameList>
          <b:Person>
            <b:Last>CEAACES</b:Last>
          </b:Person>
        </b:NameList>
      </b:Author>
    </b:Author>
    <b:Title>Modelo Génerico de evaluación del entorno de aprendizaje de carreras presenciales y semipresenciales de las universidades y escuelas politécnicas</b:Title>
    <b:Year>2015</b:Year>
    <b:City>Quito</b:City>
    <b:Publisher>Comisión de Evaluación y Acreditación de Carreras </b:Publisher>
    <b:RefOrder>3</b:RefOrder>
  </b:Source>
  <b:Source>
    <b:Tag>Ern04</b:Tag>
    <b:SourceType>Report</b:SourceType>
    <b:Guid>{984DB530-9042-478C-AFF1-5E6FF190F7A3}</b:Guid>
    <b:Title>FORMULACIÓN, EVALUACIÓN Y MONITOREO DE PROYECTOS SOCIALES </b:Title>
    <b:Year>2004</b:Year>
    <b:Author>
      <b:Author>
        <b:NameList>
          <b:Person>
            <b:Last>Cohen</b:Last>
            <b:First>Ernesto</b:First>
          </b:Person>
          <b:Person>
            <b:Last>Martínez</b:Last>
            <b:First>Rodrigo</b:First>
          </b:Person>
        </b:NameList>
      </b:Author>
    </b:Author>
    <b:Institution>CEPAL</b:Institution>
    <b:RefOrder>2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816F6FE-69B5-4623-996C-5A2AECBC78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0A41A0-8A27-4392-BFB3-C97D3EAFC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5b5ec-a049-4ce1-a42f-d4665065a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E3E77E-2279-482E-BEB6-57074858073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9A2E272-F2C8-4F1A-B403-79273D2D5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1150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lineamientos DE VINCULACIÓN CON LA SOCIEDAD</vt:lpstr>
    </vt:vector>
  </TitlesOfParts>
  <Company>ESPOL</Company>
  <LinksUpToDate>false</LinksUpToDate>
  <CharactersWithSpaces>7461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LINEAMIENTOS DE VINCULACIÓN CON LA SOCIEDAD.-  4.	ACTIVIDADES ESPECÍFICAS</dc:title>
  <dc:subject>Procesos de ejecución, monitoreo y cierre</dc:subject>
  <dc:creator>UVS-2015</dc:creator>
  <cp:lastModifiedBy>admin</cp:lastModifiedBy>
  <cp:revision>9</cp:revision>
  <cp:lastPrinted>2015-06-02T20:08:00Z</cp:lastPrinted>
  <dcterms:created xsi:type="dcterms:W3CDTF">2015-09-28T17:06:00Z</dcterms:created>
  <dcterms:modified xsi:type="dcterms:W3CDTF">2015-11-23T20:31:00Z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0x010100AE789770CC365F4DBC26A89E86AE72EF</vt:lpwstr>
  </property>
</Properties>
</file>